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286" w:type="pct"/>
        <w:jc w:val="center"/>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313"/>
        <w:gridCol w:w="7009"/>
        <w:gridCol w:w="1237"/>
      </w:tblGrid>
      <w:tr w:rsidR="00FD3AD7" w:rsidRPr="00211120" w14:paraId="6613DCDC" w14:textId="77777777" w:rsidTr="003738D9">
        <w:trPr>
          <w:cantSplit/>
          <w:trHeight w:val="715"/>
          <w:jc w:val="center"/>
        </w:trPr>
        <w:tc>
          <w:tcPr>
            <w:tcW w:w="687" w:type="pct"/>
            <w:vAlign w:val="center"/>
          </w:tcPr>
          <w:p w14:paraId="332511E6" w14:textId="77777777" w:rsidR="00FD3AD7" w:rsidRPr="00BD403F" w:rsidRDefault="00FD3AD7" w:rsidP="00473963">
            <w:pPr>
              <w:jc w:val="center"/>
              <w:rPr>
                <w:b/>
                <w:sz w:val="22"/>
                <w:szCs w:val="22"/>
              </w:rPr>
            </w:pPr>
            <w:r w:rsidRPr="00DB37EE">
              <w:rPr>
                <w:noProof/>
              </w:rPr>
              <w:drawing>
                <wp:inline distT="0" distB="0" distL="0" distR="0" wp14:anchorId="422315A6" wp14:editId="5702615D">
                  <wp:extent cx="704850" cy="819150"/>
                  <wp:effectExtent l="0" t="0" r="0" b="0"/>
                  <wp:docPr id="1" name="Resim 1"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819150"/>
                          </a:xfrm>
                          <a:prstGeom prst="rect">
                            <a:avLst/>
                          </a:prstGeom>
                          <a:noFill/>
                          <a:ln>
                            <a:noFill/>
                          </a:ln>
                        </pic:spPr>
                      </pic:pic>
                    </a:graphicData>
                  </a:graphic>
                </wp:inline>
              </w:drawing>
            </w:r>
          </w:p>
        </w:tc>
        <w:tc>
          <w:tcPr>
            <w:tcW w:w="3666" w:type="pct"/>
            <w:vAlign w:val="center"/>
          </w:tcPr>
          <w:p w14:paraId="302C7A46" w14:textId="77777777" w:rsidR="00FD3AD7" w:rsidRPr="00FD3AD7" w:rsidRDefault="00FD3AD7" w:rsidP="00FD3AD7">
            <w:pPr>
              <w:pStyle w:val="a"/>
              <w:jc w:val="center"/>
              <w:rPr>
                <w:rFonts w:ascii="Times New Roman" w:hAnsi="Times New Roman" w:cs="Times New Roman"/>
                <w:b/>
                <w:bCs/>
                <w:sz w:val="24"/>
                <w:szCs w:val="24"/>
              </w:rPr>
            </w:pPr>
            <w:r w:rsidRPr="00FD3AD7">
              <w:rPr>
                <w:rFonts w:ascii="Times New Roman" w:hAnsi="Times New Roman" w:cs="Times New Roman"/>
                <w:b/>
                <w:bCs/>
                <w:sz w:val="24"/>
                <w:szCs w:val="24"/>
              </w:rPr>
              <w:t>ADIYAMAN ÜNİVERSİTESİ</w:t>
            </w:r>
          </w:p>
          <w:p w14:paraId="355BA17A" w14:textId="77777777" w:rsidR="00FD3AD7" w:rsidRPr="00FD3AD7" w:rsidRDefault="00FD3AD7" w:rsidP="00FD3AD7">
            <w:pPr>
              <w:pStyle w:val="stBilgi"/>
              <w:jc w:val="center"/>
              <w:rPr>
                <w:b/>
                <w:lang w:val="en-AU" w:eastAsia="en-US"/>
              </w:rPr>
            </w:pPr>
            <w:r w:rsidRPr="00FD3AD7">
              <w:rPr>
                <w:b/>
                <w:lang w:val="en-AU" w:eastAsia="en-US"/>
              </w:rPr>
              <w:t>EĞİTİM FAKÜLTESİ DEKANLIĞI</w:t>
            </w:r>
          </w:p>
          <w:p w14:paraId="174E9B31" w14:textId="77777777" w:rsidR="00FD3AD7" w:rsidRPr="00FD3AD7" w:rsidRDefault="00FD3AD7" w:rsidP="00FD3AD7">
            <w:pPr>
              <w:pStyle w:val="stBilgi"/>
              <w:jc w:val="center"/>
              <w:rPr>
                <w:lang w:val="en-AU" w:eastAsia="en-US"/>
              </w:rPr>
            </w:pPr>
            <w:r w:rsidRPr="00FD3AD7">
              <w:rPr>
                <w:b/>
                <w:lang w:val="en-AU" w:eastAsia="en-US"/>
              </w:rPr>
              <w:t>PEDAGOJİK FORMASYON BİRİMİ</w:t>
            </w:r>
          </w:p>
        </w:tc>
        <w:tc>
          <w:tcPr>
            <w:tcW w:w="647" w:type="pct"/>
            <w:vAlign w:val="center"/>
          </w:tcPr>
          <w:p w14:paraId="3DA4606C" w14:textId="77777777" w:rsidR="00FD3AD7" w:rsidRPr="00C56923" w:rsidRDefault="00FD3AD7" w:rsidP="00FD3AD7">
            <w:pPr>
              <w:pStyle w:val="a"/>
              <w:jc w:val="center"/>
              <w:rPr>
                <w:b/>
                <w:bCs/>
                <w:sz w:val="32"/>
                <w:szCs w:val="32"/>
              </w:rPr>
            </w:pPr>
            <w:r>
              <w:rPr>
                <w:noProof/>
                <w:lang w:val="tr-TR" w:eastAsia="tr-TR"/>
              </w:rPr>
              <w:drawing>
                <wp:inline distT="0" distB="0" distL="0" distR="0" wp14:anchorId="115E0162" wp14:editId="5E67C2D9">
                  <wp:extent cx="647700" cy="704850"/>
                  <wp:effectExtent l="0" t="0" r="0" b="0"/>
                  <wp:docPr id="2" name="Resim 2" descr="https://egitim.adiyaman.edu.tr/logo/egit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gitim.adiyaman.edu.tr/logo/egiti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r w:rsidRPr="00C56923">
              <w:rPr>
                <w:b/>
                <w:bCs/>
                <w:sz w:val="32"/>
                <w:szCs w:val="32"/>
              </w:rPr>
              <w:t xml:space="preserve"> </w:t>
            </w:r>
          </w:p>
        </w:tc>
      </w:tr>
    </w:tbl>
    <w:p w14:paraId="230CC4A8" w14:textId="77777777" w:rsidR="00FD3AD7" w:rsidRDefault="00FD3AD7" w:rsidP="003738D9">
      <w:pPr>
        <w:rPr>
          <w:b/>
        </w:rPr>
      </w:pPr>
    </w:p>
    <w:p w14:paraId="3BE1279D" w14:textId="77777777" w:rsidR="009D3793" w:rsidRDefault="00FD3AD7" w:rsidP="00FD3AD7">
      <w:pPr>
        <w:jc w:val="center"/>
        <w:rPr>
          <w:b/>
        </w:rPr>
      </w:pPr>
      <w:r>
        <w:rPr>
          <w:b/>
        </w:rPr>
        <w:t>2024-2025</w:t>
      </w:r>
      <w:r w:rsidRPr="007A3527">
        <w:rPr>
          <w:b/>
        </w:rPr>
        <w:t xml:space="preserve"> </w:t>
      </w:r>
      <w:r>
        <w:rPr>
          <w:b/>
        </w:rPr>
        <w:t>EĞİTİM-</w:t>
      </w:r>
      <w:r w:rsidRPr="007A3527">
        <w:rPr>
          <w:b/>
        </w:rPr>
        <w:t>ÖĞRETİM YILI</w:t>
      </w:r>
      <w:r>
        <w:rPr>
          <w:b/>
        </w:rPr>
        <w:t xml:space="preserve"> MEZUNLARA YÖNELİK</w:t>
      </w:r>
      <w:r w:rsidRPr="007A3527">
        <w:rPr>
          <w:b/>
        </w:rPr>
        <w:t xml:space="preserve"> </w:t>
      </w:r>
    </w:p>
    <w:p w14:paraId="47B98FEC" w14:textId="77777777" w:rsidR="009D3793" w:rsidRDefault="00FD3AD7" w:rsidP="00FD3AD7">
      <w:pPr>
        <w:jc w:val="center"/>
        <w:rPr>
          <w:b/>
        </w:rPr>
      </w:pPr>
      <w:r w:rsidRPr="007A3527">
        <w:rPr>
          <w:b/>
        </w:rPr>
        <w:t>PEDAGOJİK FORMASYON EĞİTİMİ</w:t>
      </w:r>
      <w:r>
        <w:rPr>
          <w:b/>
        </w:rPr>
        <w:t xml:space="preserve"> </w:t>
      </w:r>
      <w:r w:rsidRPr="007A3527">
        <w:rPr>
          <w:b/>
        </w:rPr>
        <w:t xml:space="preserve">SERTİFİKA PROGRAMI </w:t>
      </w:r>
    </w:p>
    <w:p w14:paraId="34D31B10" w14:textId="77777777" w:rsidR="00FD3AD7" w:rsidRPr="007A3527" w:rsidRDefault="00FD3AD7" w:rsidP="00FD3AD7">
      <w:pPr>
        <w:jc w:val="center"/>
        <w:rPr>
          <w:b/>
        </w:rPr>
      </w:pPr>
      <w:r w:rsidRPr="007A3527">
        <w:rPr>
          <w:b/>
        </w:rPr>
        <w:t>BAŞVURU KAYIT KABUL ESASLARI</w:t>
      </w:r>
    </w:p>
    <w:p w14:paraId="21C215D9" w14:textId="77777777" w:rsidR="00FD3AD7" w:rsidRDefault="00FD3AD7" w:rsidP="00FD3AD7">
      <w:pPr>
        <w:jc w:val="center"/>
      </w:pPr>
    </w:p>
    <w:p w14:paraId="2DCCE1ED" w14:textId="77777777" w:rsidR="00FD3AD7" w:rsidRPr="004E542A" w:rsidRDefault="00FD3AD7" w:rsidP="004E542A">
      <w:pPr>
        <w:pStyle w:val="ListeParagraf"/>
        <w:numPr>
          <w:ilvl w:val="0"/>
          <w:numId w:val="5"/>
        </w:numPr>
        <w:rPr>
          <w:b/>
          <w:color w:val="FF0000"/>
        </w:rPr>
      </w:pPr>
      <w:r w:rsidRPr="004E542A">
        <w:rPr>
          <w:b/>
          <w:color w:val="FF0000"/>
        </w:rPr>
        <w:t>Genel Bilgi</w:t>
      </w:r>
    </w:p>
    <w:p w14:paraId="28040E80" w14:textId="77777777" w:rsidR="00FD3AD7" w:rsidRDefault="00FD3AD7" w:rsidP="00FD3AD7">
      <w:pPr>
        <w:jc w:val="both"/>
        <w:rPr>
          <w:b/>
          <w:color w:val="FF0000"/>
          <w:sz w:val="16"/>
          <w:szCs w:val="16"/>
        </w:rPr>
      </w:pPr>
    </w:p>
    <w:p w14:paraId="3EAD1054" w14:textId="77777777" w:rsidR="00FD3AD7" w:rsidRDefault="00FD3AD7" w:rsidP="00FD3AD7">
      <w:pPr>
        <w:jc w:val="both"/>
        <w:rPr>
          <w:color w:val="000000"/>
        </w:rPr>
      </w:pPr>
      <w:r>
        <w:rPr>
          <w:color w:val="000000"/>
        </w:rPr>
        <w:t xml:space="preserve">        </w:t>
      </w:r>
      <w:r>
        <w:rPr>
          <w:b/>
          <w:color w:val="FF0000"/>
          <w:sz w:val="16"/>
          <w:szCs w:val="16"/>
        </w:rPr>
        <w:t xml:space="preserve"> </w:t>
      </w:r>
      <w:r>
        <w:rPr>
          <w:color w:val="000000"/>
        </w:rPr>
        <w:t>2024-2025 Eğitim-</w:t>
      </w:r>
      <w:r w:rsidRPr="007A3527">
        <w:rPr>
          <w:color w:val="000000"/>
        </w:rPr>
        <w:t>Öğretim yılı</w:t>
      </w:r>
      <w:r>
        <w:rPr>
          <w:color w:val="000000"/>
        </w:rPr>
        <w:t xml:space="preserve"> için Üniversitemizce Mezunlara yönelik </w:t>
      </w:r>
      <w:r w:rsidRPr="007A3527">
        <w:rPr>
          <w:color w:val="000000"/>
        </w:rPr>
        <w:t>Pedagojik Formas</w:t>
      </w:r>
      <w:r>
        <w:rPr>
          <w:color w:val="000000"/>
        </w:rPr>
        <w:t xml:space="preserve">yon Eğitimi Sertifika Programı açılacaktır. Programa öğrenci kabulü Pedagojik Formasyon Eğitimi Sertifika Programı Usul ve Esasları ile Milli Eğitim Bakanlığı Talim ve Terbiye Kurulu Başkanlığının yayınladığı Öğretmenlik Alanları, Atama ve Ders Okutma Esaslarına göre alınacaktır. </w:t>
      </w:r>
    </w:p>
    <w:p w14:paraId="10583977" w14:textId="77777777" w:rsidR="00FD3AD7" w:rsidRDefault="00FD3AD7" w:rsidP="00FD3AD7">
      <w:pPr>
        <w:jc w:val="both"/>
        <w:rPr>
          <w:color w:val="000000"/>
        </w:rPr>
      </w:pPr>
    </w:p>
    <w:p w14:paraId="23A140A1" w14:textId="77777777" w:rsidR="00FD3AD7" w:rsidRDefault="00FD3AD7" w:rsidP="00FD3AD7">
      <w:pPr>
        <w:jc w:val="both"/>
        <w:rPr>
          <w:color w:val="000000"/>
        </w:rPr>
      </w:pPr>
      <w:r>
        <w:rPr>
          <w:color w:val="000000"/>
        </w:rPr>
        <w:t xml:space="preserve">       2024-2025 Eğitim-Öğretim yılı Pedagojik Formasyon Eğitimi Sertifika Programı dersleri</w:t>
      </w:r>
      <w:r w:rsidR="00254C83">
        <w:rPr>
          <w:color w:val="000000"/>
        </w:rPr>
        <w:t xml:space="preserve"> </w:t>
      </w:r>
      <w:r w:rsidR="00254C83">
        <w:rPr>
          <w:b/>
          <w:i/>
          <w:color w:val="000000"/>
        </w:rPr>
        <w:t>yüz yüze eğitim olacak şekilde veril</w:t>
      </w:r>
      <w:r w:rsidRPr="001C798D">
        <w:rPr>
          <w:b/>
          <w:i/>
          <w:color w:val="000000"/>
        </w:rPr>
        <w:t>ecektir</w:t>
      </w:r>
      <w:r>
        <w:rPr>
          <w:color w:val="000000"/>
        </w:rPr>
        <w:t>.</w:t>
      </w:r>
    </w:p>
    <w:p w14:paraId="7C393561" w14:textId="77777777" w:rsidR="00FD3AD7" w:rsidRDefault="00FD3AD7" w:rsidP="00FD3AD7">
      <w:pPr>
        <w:jc w:val="both"/>
        <w:rPr>
          <w:color w:val="000000"/>
        </w:rPr>
      </w:pPr>
    </w:p>
    <w:p w14:paraId="39C1C2B9" w14:textId="77777777" w:rsidR="00FD3AD7" w:rsidRDefault="00FD3AD7" w:rsidP="00FD3AD7">
      <w:pPr>
        <w:jc w:val="both"/>
        <w:rPr>
          <w:color w:val="000000"/>
        </w:rPr>
      </w:pPr>
      <w:r>
        <w:rPr>
          <w:color w:val="000000"/>
        </w:rPr>
        <w:t xml:space="preserve">     Pedagojik Formasyon Eğitimi Sertifika Programındaki dersler, sınavlar, eğitim-öğretim ile ilgili iş ve işlemlerde Adıyaman Üniversitesi Ön Lisans ve Lisans Eğitim-Öğretim ve Sınav Yönetmeliği ve disiplin konularında Yükseköğretim Kurumları Öğrenci Disiplin Yönetmeliği’nin hükümleri uygulanacaktır.</w:t>
      </w:r>
    </w:p>
    <w:p w14:paraId="5958100B" w14:textId="77777777" w:rsidR="00FD3AD7" w:rsidRDefault="00FD3AD7" w:rsidP="00FD3AD7">
      <w:pPr>
        <w:jc w:val="both"/>
        <w:rPr>
          <w:color w:val="000000"/>
        </w:rPr>
      </w:pPr>
    </w:p>
    <w:p w14:paraId="226C51DC" w14:textId="77777777" w:rsidR="00FD3AD7" w:rsidRPr="004E542A" w:rsidRDefault="00FD3AD7" w:rsidP="004E542A">
      <w:pPr>
        <w:pStyle w:val="ListeParagraf"/>
        <w:numPr>
          <w:ilvl w:val="0"/>
          <w:numId w:val="5"/>
        </w:numPr>
        <w:jc w:val="both"/>
        <w:rPr>
          <w:b/>
          <w:bCs/>
          <w:color w:val="FF0000"/>
        </w:rPr>
      </w:pPr>
      <w:r w:rsidRPr="004E542A">
        <w:rPr>
          <w:b/>
          <w:bCs/>
          <w:color w:val="FF0000"/>
        </w:rPr>
        <w:t>Başvuru ve Program Açma Koşulları</w:t>
      </w:r>
    </w:p>
    <w:p w14:paraId="308D32EC" w14:textId="77777777" w:rsidR="00FD3AD7" w:rsidRPr="00C6747F" w:rsidRDefault="00FD3AD7" w:rsidP="00FD3AD7">
      <w:pPr>
        <w:jc w:val="both"/>
        <w:rPr>
          <w:b/>
          <w:bCs/>
          <w:color w:val="FF0000"/>
        </w:rPr>
      </w:pPr>
    </w:p>
    <w:p w14:paraId="33E764F2" w14:textId="77777777" w:rsidR="00FD3AD7" w:rsidRDefault="00FD3AD7" w:rsidP="004E542A">
      <w:pPr>
        <w:pStyle w:val="ListeParagraf"/>
        <w:numPr>
          <w:ilvl w:val="0"/>
          <w:numId w:val="4"/>
        </w:numPr>
        <w:jc w:val="both"/>
      </w:pPr>
      <w:r w:rsidRPr="00C6747F">
        <w:t xml:space="preserve">Programa Milli Eğitim Bakanlığı Talim ve Terbiye Kurulu Başkanlığının yayınladığı Öğretmenlik Alanları, Atama ve Ders Okutma Esaslarında belirtilen bölümlerden </w:t>
      </w:r>
      <w:r w:rsidRPr="004E542A">
        <w:rPr>
          <w:b/>
          <w:i/>
          <w:u w:val="single"/>
        </w:rPr>
        <w:t>mezun</w:t>
      </w:r>
      <w:r w:rsidRPr="00C6747F">
        <w:t xml:space="preserve"> olan öğrenci</w:t>
      </w:r>
      <w:r>
        <w:t>ler</w:t>
      </w:r>
      <w:r w:rsidRPr="00C6747F">
        <w:t xml:space="preserve"> başvuru yapabileceklerdir</w:t>
      </w:r>
      <w:r>
        <w:t>.</w:t>
      </w:r>
    </w:p>
    <w:p w14:paraId="4F187041" w14:textId="77777777" w:rsidR="00FD3AD7" w:rsidRDefault="00FD3AD7" w:rsidP="00FD3AD7">
      <w:pPr>
        <w:numPr>
          <w:ilvl w:val="0"/>
          <w:numId w:val="4"/>
        </w:numPr>
        <w:jc w:val="both"/>
      </w:pPr>
      <w:r>
        <w:t xml:space="preserve">Pedagojik Formasyon Eğitimi Sertifika Programı için </w:t>
      </w:r>
      <w:r w:rsidRPr="00463D44">
        <w:rPr>
          <w:b/>
          <w:color w:val="FF0000"/>
        </w:rPr>
        <w:t>400</w:t>
      </w:r>
      <w:r>
        <w:t xml:space="preserve"> öğrenci alınacaktır.</w:t>
      </w:r>
    </w:p>
    <w:p w14:paraId="77974D5E" w14:textId="77777777" w:rsidR="00FD3AD7" w:rsidRPr="00C6747F" w:rsidRDefault="00FD3AD7" w:rsidP="00FD3AD7">
      <w:pPr>
        <w:numPr>
          <w:ilvl w:val="0"/>
          <w:numId w:val="4"/>
        </w:numPr>
        <w:jc w:val="both"/>
      </w:pPr>
      <w:r>
        <w:t>Başvurular alındıktan sonra kontenjan uygulaması gereken bölümlere, kontenjan dağılımı Pedagojik Formasyon Birimi tarafından yapılacaktır.</w:t>
      </w:r>
    </w:p>
    <w:p w14:paraId="0280149A" w14:textId="77777777" w:rsidR="00FD3AD7" w:rsidRPr="00C6747F" w:rsidRDefault="00FD3AD7" w:rsidP="00FD3AD7">
      <w:pPr>
        <w:numPr>
          <w:ilvl w:val="0"/>
          <w:numId w:val="4"/>
        </w:numPr>
        <w:jc w:val="both"/>
      </w:pPr>
      <w:r>
        <w:t xml:space="preserve">Kesin kayıt sonucunda </w:t>
      </w:r>
      <w:r w:rsidR="004E542A">
        <w:t>(e) bendi</w:t>
      </w:r>
      <w:r w:rsidR="00543303">
        <w:t>ndeki şartı sağlaması koşuluyla</w:t>
      </w:r>
      <w:r>
        <w:t xml:space="preserve"> </w:t>
      </w:r>
      <w:r w:rsidRPr="004E542A">
        <w:rPr>
          <w:b/>
          <w:color w:val="FF0000"/>
        </w:rPr>
        <w:t>70</w:t>
      </w:r>
      <w:r>
        <w:t xml:space="preserve"> öğrencinin</w:t>
      </w:r>
      <w:r w:rsidRPr="00C6747F">
        <w:t xml:space="preserve"> kayıt yapması </w:t>
      </w:r>
      <w:r>
        <w:t xml:space="preserve">durumunda </w:t>
      </w:r>
      <w:r w:rsidR="00543303">
        <w:rPr>
          <w:color w:val="000000"/>
        </w:rPr>
        <w:t>Pedagojik Formasyon Eğitimi Sertifika Programı</w:t>
      </w:r>
      <w:r>
        <w:t xml:space="preserve"> açılabilecektir.</w:t>
      </w:r>
    </w:p>
    <w:p w14:paraId="06A2F865" w14:textId="77777777" w:rsidR="00FD3AD7" w:rsidRPr="00C6747F" w:rsidRDefault="00FD3AD7" w:rsidP="00FD3AD7">
      <w:pPr>
        <w:numPr>
          <w:ilvl w:val="0"/>
          <w:numId w:val="4"/>
        </w:numPr>
        <w:jc w:val="both"/>
      </w:pPr>
      <w:r w:rsidRPr="00C6747F">
        <w:t>Her bir branştan en az 4 öğrencinin kesin kayıt yapması durumunda o branşta öğrenci kabul edilebilecektir.</w:t>
      </w:r>
    </w:p>
    <w:p w14:paraId="351FE0C2" w14:textId="77777777" w:rsidR="00FD3AD7" w:rsidRPr="00C6747F" w:rsidRDefault="00FD3AD7" w:rsidP="00FD3AD7">
      <w:pPr>
        <w:jc w:val="both"/>
      </w:pPr>
    </w:p>
    <w:p w14:paraId="22FE4770" w14:textId="77777777" w:rsidR="00FD3AD7" w:rsidRPr="004E542A" w:rsidRDefault="00FD3AD7" w:rsidP="004E542A">
      <w:pPr>
        <w:pStyle w:val="ListeParagraf"/>
        <w:numPr>
          <w:ilvl w:val="0"/>
          <w:numId w:val="5"/>
        </w:numPr>
        <w:jc w:val="both"/>
        <w:rPr>
          <w:b/>
          <w:color w:val="FF0000"/>
        </w:rPr>
      </w:pPr>
      <w:r w:rsidRPr="004E542A">
        <w:rPr>
          <w:b/>
          <w:color w:val="FF0000"/>
        </w:rPr>
        <w:t>Başvuru Değerlendirme İşlemleri</w:t>
      </w:r>
    </w:p>
    <w:p w14:paraId="10075D88" w14:textId="77777777" w:rsidR="00FD3AD7" w:rsidRPr="00B526FB" w:rsidRDefault="00FD3AD7" w:rsidP="00FD3AD7">
      <w:pPr>
        <w:jc w:val="both"/>
        <w:rPr>
          <w:color w:val="000000"/>
        </w:rPr>
      </w:pPr>
    </w:p>
    <w:p w14:paraId="059BF154" w14:textId="77777777" w:rsidR="00FD3AD7" w:rsidRPr="004E542A" w:rsidRDefault="00FD3AD7" w:rsidP="004E542A">
      <w:pPr>
        <w:pStyle w:val="ListeParagraf"/>
        <w:numPr>
          <w:ilvl w:val="0"/>
          <w:numId w:val="6"/>
        </w:numPr>
        <w:jc w:val="both"/>
        <w:rPr>
          <w:color w:val="000000"/>
        </w:rPr>
      </w:pPr>
      <w:r w:rsidRPr="004E542A">
        <w:rPr>
          <w:color w:val="000000"/>
        </w:rPr>
        <w:t>Yükseköğretim Kurulu Başkanlığının (YÖK) ve Milli Eğitim Bakanlığının yayımladıkları öğretmenlik uygulaması yönergesine göre Adıyaman il merkezinde görev yapan öğretmen branşları dikkate alınarak öğrenci kayıtları yapılacaktır. Branş öğretmeni olmayan alanlara yapılan başvurular değerlendirmeye alınmayacaktır.</w:t>
      </w:r>
    </w:p>
    <w:p w14:paraId="4A85E737" w14:textId="77777777" w:rsidR="00FD3AD7" w:rsidRPr="001C798D" w:rsidRDefault="00FD3AD7" w:rsidP="00FD3AD7">
      <w:pPr>
        <w:ind w:left="720"/>
        <w:jc w:val="both"/>
        <w:rPr>
          <w:color w:val="000000"/>
        </w:rPr>
      </w:pPr>
    </w:p>
    <w:p w14:paraId="0E03F3F3" w14:textId="77777777" w:rsidR="00FD3AD7" w:rsidRPr="004E542A" w:rsidRDefault="00FD3AD7" w:rsidP="004E542A">
      <w:pPr>
        <w:pStyle w:val="ListeParagraf"/>
        <w:numPr>
          <w:ilvl w:val="0"/>
          <w:numId w:val="6"/>
        </w:numPr>
        <w:jc w:val="both"/>
        <w:rPr>
          <w:color w:val="000000"/>
        </w:rPr>
      </w:pPr>
      <w:r w:rsidRPr="004E542A">
        <w:rPr>
          <w:color w:val="000000"/>
        </w:rPr>
        <w:t xml:space="preserve">Programa kabul edilecek öğrencilerin belirlenmesi, lisans not ortalamasına göre (100’lük sistem) büyükten küçüğe doğru yapılacaktır. Adayların ön kayıt işlemleri esnasında istenen 100’lük ortalamalarının olmaması durumunda Not Durum Belgesinde not ortalaması </w:t>
      </w:r>
      <w:smartTag w:uri="urn:schemas-microsoft-com:office:smarttags" w:element="metricconverter">
        <w:smartTagPr>
          <w:attr w:name="ProductID" w:val="4’"/>
        </w:smartTagPr>
        <w:r w:rsidRPr="004E542A">
          <w:rPr>
            <w:color w:val="000000"/>
          </w:rPr>
          <w:t>4’</w:t>
        </w:r>
      </w:smartTag>
      <w:r w:rsidRPr="004E542A">
        <w:rPr>
          <w:color w:val="000000"/>
        </w:rPr>
        <w:t xml:space="preserve">lük sisteme göre olan adaylar, varsa kendi </w:t>
      </w:r>
      <w:r w:rsidRPr="004E542A">
        <w:rPr>
          <w:color w:val="000000"/>
        </w:rPr>
        <w:lastRenderedPageBreak/>
        <w:t>Üniversitelerine ait resmi onaylı dönüşüm tablosu belgesini veya YÖK Dönüşüm tablosunda 4’lük sistem notuna denk gelen 100’lük sistem ortalamasını girmeleri gerekmektedir. Kesin kayıt işlemleri esnasında bu durumda olan adaylardan onaylı dönüşüm tablosu istenecektir. Kabul edilen en son aday ile ondan sonra gelen adayların ortalamalarının eşit olması durumunda mezuniyet tarihi daha önce olanlara öncelik verilecektir.</w:t>
      </w:r>
    </w:p>
    <w:p w14:paraId="48B26DAB" w14:textId="77777777" w:rsidR="00FD3AD7" w:rsidRPr="00E13C7E" w:rsidRDefault="00FD3AD7" w:rsidP="00FD3AD7">
      <w:pPr>
        <w:ind w:left="720"/>
        <w:jc w:val="both"/>
        <w:rPr>
          <w:color w:val="000000"/>
        </w:rPr>
      </w:pPr>
    </w:p>
    <w:p w14:paraId="00262266" w14:textId="77777777" w:rsidR="00FD3AD7" w:rsidRPr="004E542A" w:rsidRDefault="00FD3AD7" w:rsidP="004E542A">
      <w:pPr>
        <w:pStyle w:val="ListeParagraf"/>
        <w:numPr>
          <w:ilvl w:val="0"/>
          <w:numId w:val="6"/>
        </w:numPr>
        <w:jc w:val="both"/>
        <w:rPr>
          <w:color w:val="000000"/>
        </w:rPr>
      </w:pPr>
      <w:r w:rsidRPr="004E542A">
        <w:rPr>
          <w:color w:val="000000"/>
        </w:rPr>
        <w:t xml:space="preserve">Ön kayıt işlemleri esnasında istenen bilgilerde yanlış beyanda bulunan </w:t>
      </w:r>
      <w:r w:rsidR="003738D9" w:rsidRPr="004E542A">
        <w:rPr>
          <w:color w:val="000000"/>
        </w:rPr>
        <w:t xml:space="preserve">veya bulunduğu daha sonra tespit edilen </w:t>
      </w:r>
      <w:r w:rsidRPr="004E542A">
        <w:rPr>
          <w:color w:val="000000"/>
        </w:rPr>
        <w:t>adayların kesin kayıt hakkı kazanmaları durumunda kesin kayıt işlemleri iptal edilecektir.</w:t>
      </w:r>
    </w:p>
    <w:p w14:paraId="52025E66" w14:textId="77777777" w:rsidR="00FD3AD7" w:rsidRPr="00E13C7E" w:rsidRDefault="00FD3AD7" w:rsidP="00FD3AD7">
      <w:pPr>
        <w:ind w:left="720"/>
        <w:jc w:val="both"/>
        <w:rPr>
          <w:color w:val="000000"/>
        </w:rPr>
      </w:pPr>
    </w:p>
    <w:p w14:paraId="3FEC4380" w14:textId="77777777" w:rsidR="00FD3AD7" w:rsidRDefault="00FD3AD7" w:rsidP="004E542A">
      <w:pPr>
        <w:numPr>
          <w:ilvl w:val="0"/>
          <w:numId w:val="6"/>
        </w:numPr>
        <w:jc w:val="both"/>
        <w:rPr>
          <w:color w:val="000000"/>
        </w:rPr>
      </w:pPr>
      <w:r w:rsidRPr="00E13C7E">
        <w:rPr>
          <w:color w:val="000000"/>
        </w:rPr>
        <w:t>Bazı alanlarda branş öğretmeni sayısının yete</w:t>
      </w:r>
      <w:r w:rsidR="004E542A">
        <w:rPr>
          <w:color w:val="000000"/>
        </w:rPr>
        <w:t xml:space="preserve">rsiz olması sebebiyle kontenjan </w:t>
      </w:r>
      <w:r w:rsidRPr="00E13C7E">
        <w:rPr>
          <w:color w:val="000000"/>
        </w:rPr>
        <w:t xml:space="preserve">uygulaması yapılabilecektir. </w:t>
      </w:r>
    </w:p>
    <w:p w14:paraId="65E6628F" w14:textId="77777777" w:rsidR="00FD3AD7" w:rsidRDefault="00FD3AD7" w:rsidP="00FD3AD7">
      <w:pPr>
        <w:jc w:val="both"/>
        <w:rPr>
          <w:color w:val="000000"/>
        </w:rPr>
      </w:pPr>
    </w:p>
    <w:p w14:paraId="525FF8B7" w14:textId="77777777" w:rsidR="00FD3AD7" w:rsidRDefault="00FD3AD7" w:rsidP="004E542A">
      <w:pPr>
        <w:numPr>
          <w:ilvl w:val="0"/>
          <w:numId w:val="6"/>
        </w:numPr>
        <w:jc w:val="both"/>
        <w:rPr>
          <w:color w:val="000000"/>
        </w:rPr>
      </w:pPr>
      <w:r>
        <w:rPr>
          <w:color w:val="000000"/>
        </w:rPr>
        <w:t>Kesin kayıt işlemi yapıldıktan sonra ödemeler hiçbir şekilde iade edilmeyecektir.</w:t>
      </w:r>
    </w:p>
    <w:p w14:paraId="46D56C7B" w14:textId="77777777" w:rsidR="00FD3AD7" w:rsidRDefault="00FD3AD7" w:rsidP="00FD3AD7">
      <w:pPr>
        <w:ind w:left="720"/>
        <w:jc w:val="both"/>
        <w:rPr>
          <w:color w:val="000000"/>
        </w:rPr>
      </w:pPr>
    </w:p>
    <w:p w14:paraId="04AF8906" w14:textId="77777777" w:rsidR="00FD3AD7" w:rsidRDefault="00FD3AD7" w:rsidP="004E542A">
      <w:pPr>
        <w:numPr>
          <w:ilvl w:val="0"/>
          <w:numId w:val="6"/>
        </w:numPr>
        <w:jc w:val="both"/>
        <w:rPr>
          <w:color w:val="000000"/>
        </w:rPr>
      </w:pPr>
      <w:r>
        <w:rPr>
          <w:color w:val="000000"/>
        </w:rPr>
        <w:t xml:space="preserve">Pedagojik Formasyon Eğitimi Sertifika Programı </w:t>
      </w:r>
      <w:r w:rsidR="004E542A">
        <w:rPr>
          <w:color w:val="000000"/>
        </w:rPr>
        <w:t xml:space="preserve">ile ilgili yasal düzenlemelerde </w:t>
      </w:r>
      <w:r>
        <w:rPr>
          <w:color w:val="000000"/>
        </w:rPr>
        <w:t>değişiklik olması durumunda Üniversitemiz sorumlu olmayacaktır.</w:t>
      </w:r>
    </w:p>
    <w:p w14:paraId="5D285297" w14:textId="77777777" w:rsidR="00FD3AD7" w:rsidRDefault="00FD3AD7" w:rsidP="00FD3AD7">
      <w:pPr>
        <w:ind w:left="720"/>
        <w:jc w:val="both"/>
        <w:rPr>
          <w:color w:val="000000"/>
        </w:rPr>
      </w:pPr>
    </w:p>
    <w:p w14:paraId="6EF55986" w14:textId="77777777" w:rsidR="00FD3AD7" w:rsidRPr="007A3527" w:rsidRDefault="00FD3AD7" w:rsidP="00FD3AD7">
      <w:pPr>
        <w:rPr>
          <w:sz w:val="16"/>
          <w:szCs w:val="16"/>
        </w:rPr>
      </w:pPr>
    </w:p>
    <w:p w14:paraId="55784E62" w14:textId="77777777" w:rsidR="00FD3AD7" w:rsidRPr="004E542A" w:rsidRDefault="00FD3AD7" w:rsidP="004E542A">
      <w:pPr>
        <w:pStyle w:val="ListeParagraf"/>
        <w:numPr>
          <w:ilvl w:val="0"/>
          <w:numId w:val="5"/>
        </w:numPr>
        <w:rPr>
          <w:b/>
          <w:color w:val="FF0000"/>
        </w:rPr>
      </w:pPr>
      <w:r w:rsidRPr="004E542A">
        <w:rPr>
          <w:b/>
          <w:color w:val="FF0000"/>
        </w:rPr>
        <w:t>Başvuru İşlemleri</w:t>
      </w:r>
    </w:p>
    <w:p w14:paraId="0363E43D" w14:textId="77777777" w:rsidR="00FD3AD7" w:rsidRPr="007A3527" w:rsidRDefault="00FD3AD7" w:rsidP="00FD3AD7">
      <w:pPr>
        <w:rPr>
          <w:b/>
          <w:color w:val="000000"/>
          <w:sz w:val="16"/>
          <w:szCs w:val="16"/>
          <w:u w:val="single"/>
        </w:rPr>
      </w:pPr>
    </w:p>
    <w:p w14:paraId="2A37BB73" w14:textId="77777777" w:rsidR="00FD3AD7" w:rsidRDefault="00FD3AD7" w:rsidP="00FD3AD7">
      <w:pPr>
        <w:jc w:val="both"/>
        <w:rPr>
          <w:color w:val="000000"/>
        </w:rPr>
      </w:pPr>
      <w:r>
        <w:rPr>
          <w:color w:val="000000"/>
        </w:rPr>
        <w:t xml:space="preserve">       </w:t>
      </w:r>
      <w:r w:rsidRPr="007A3527">
        <w:rPr>
          <w:color w:val="000000"/>
        </w:rPr>
        <w:t xml:space="preserve">Başvurular </w:t>
      </w:r>
      <w:r w:rsidR="00616BF5">
        <w:rPr>
          <w:b/>
          <w:color w:val="FF0000"/>
        </w:rPr>
        <w:t>02/09/2024-08</w:t>
      </w:r>
      <w:r w:rsidR="006B1B75">
        <w:rPr>
          <w:b/>
          <w:color w:val="FF0000"/>
        </w:rPr>
        <w:t>/09</w:t>
      </w:r>
      <w:r>
        <w:rPr>
          <w:b/>
          <w:color w:val="FF0000"/>
        </w:rPr>
        <w:t>/2024</w:t>
      </w:r>
      <w:r w:rsidRPr="007A3527">
        <w:rPr>
          <w:color w:val="000000"/>
        </w:rPr>
        <w:t xml:space="preserve"> tarihleri arasında </w:t>
      </w:r>
      <w:r>
        <w:rPr>
          <w:color w:val="000000"/>
        </w:rPr>
        <w:t xml:space="preserve">Adıyaman Üniversitesi web sayfasında Pedagojik Formasyon Eğitimi Sertifika Programı duyurusunda verilen ön kayıt linkinden yapılacaktır. </w:t>
      </w:r>
      <w:r w:rsidRPr="007A3527">
        <w:rPr>
          <w:bCs/>
          <w:color w:val="000000"/>
          <w:shd w:val="clear" w:color="auto" w:fill="FAFAFA"/>
        </w:rPr>
        <w:t xml:space="preserve">Posta, faks veya kargo ile yapılan başvurular </w:t>
      </w:r>
      <w:r>
        <w:rPr>
          <w:bCs/>
          <w:color w:val="000000"/>
          <w:shd w:val="clear" w:color="auto" w:fill="FAFAFA"/>
        </w:rPr>
        <w:t>dikkate alınmayacaktır</w:t>
      </w:r>
      <w:r w:rsidRPr="007A3527">
        <w:rPr>
          <w:bCs/>
          <w:color w:val="000000"/>
          <w:shd w:val="clear" w:color="auto" w:fill="FAFAFA"/>
        </w:rPr>
        <w:t>.</w:t>
      </w:r>
      <w:r>
        <w:rPr>
          <w:color w:val="000000"/>
        </w:rPr>
        <w:t xml:space="preserve"> Ön kayıt işlemlerinden sonra kesin kayıt hakkı kazananların </w:t>
      </w:r>
      <w:r w:rsidRPr="007A3527">
        <w:rPr>
          <w:color w:val="000000"/>
        </w:rPr>
        <w:t>listeler</w:t>
      </w:r>
      <w:r>
        <w:rPr>
          <w:color w:val="000000"/>
        </w:rPr>
        <w:t>i</w:t>
      </w:r>
      <w:r w:rsidRPr="007A3527">
        <w:rPr>
          <w:color w:val="000000"/>
        </w:rPr>
        <w:t xml:space="preserve"> düzenl</w:t>
      </w:r>
      <w:r>
        <w:rPr>
          <w:color w:val="000000"/>
        </w:rPr>
        <w:t xml:space="preserve">enerek Üniversitemiz </w:t>
      </w:r>
      <w:r w:rsidRPr="0068706A">
        <w:rPr>
          <w:b/>
          <w:color w:val="FF0000"/>
        </w:rPr>
        <w:t>Eğitim Fakültesi web sayfasında</w:t>
      </w:r>
      <w:r w:rsidRPr="007A3527">
        <w:rPr>
          <w:color w:val="000000"/>
        </w:rPr>
        <w:t xml:space="preserve"> ilan edilecek olup, kesin/yedek liste kayıt işlemleri </w:t>
      </w:r>
      <w:r w:rsidRPr="00026CD0">
        <w:rPr>
          <w:b/>
          <w:color w:val="000000"/>
        </w:rPr>
        <w:t>Tablo:1</w:t>
      </w:r>
      <w:r>
        <w:rPr>
          <w:color w:val="000000"/>
        </w:rPr>
        <w:t xml:space="preserve"> </w:t>
      </w:r>
      <w:r w:rsidRPr="007A3527">
        <w:rPr>
          <w:color w:val="000000"/>
        </w:rPr>
        <w:t>(</w:t>
      </w:r>
      <w:r>
        <w:rPr>
          <w:color w:val="000000"/>
        </w:rPr>
        <w:t>Başvuru</w:t>
      </w:r>
      <w:r w:rsidRPr="007A3527">
        <w:rPr>
          <w:color w:val="000000"/>
        </w:rPr>
        <w:t xml:space="preserve"> Takvim</w:t>
      </w:r>
      <w:r>
        <w:rPr>
          <w:color w:val="000000"/>
        </w:rPr>
        <w:t>i</w:t>
      </w:r>
      <w:r w:rsidRPr="007A3527">
        <w:rPr>
          <w:color w:val="000000"/>
        </w:rPr>
        <w:t>)</w:t>
      </w:r>
      <w:r>
        <w:rPr>
          <w:color w:val="000000"/>
        </w:rPr>
        <w:t>’de belirtilen</w:t>
      </w:r>
      <w:r w:rsidRPr="007A3527">
        <w:rPr>
          <w:color w:val="000000"/>
        </w:rPr>
        <w:t xml:space="preserve"> tarihler doğrultusunda yürütülecektir.</w:t>
      </w:r>
    </w:p>
    <w:p w14:paraId="371EE29A" w14:textId="77777777" w:rsidR="00FD3AD7" w:rsidRPr="007A3527" w:rsidRDefault="00FD3AD7" w:rsidP="00FD3AD7">
      <w:pPr>
        <w:jc w:val="both"/>
        <w:rPr>
          <w:color w:val="000000"/>
        </w:rPr>
      </w:pPr>
    </w:p>
    <w:p w14:paraId="36E7EDC9" w14:textId="77777777" w:rsidR="00FD3AD7" w:rsidRPr="004E542A" w:rsidRDefault="00FD3AD7" w:rsidP="004E542A">
      <w:pPr>
        <w:pStyle w:val="ListeParagraf"/>
        <w:numPr>
          <w:ilvl w:val="0"/>
          <w:numId w:val="5"/>
        </w:numPr>
        <w:rPr>
          <w:b/>
          <w:color w:val="FF0000"/>
        </w:rPr>
      </w:pPr>
      <w:r w:rsidRPr="004E542A">
        <w:rPr>
          <w:b/>
          <w:color w:val="FF0000"/>
        </w:rPr>
        <w:t>Başvuru Kayıt İşlemleri</w:t>
      </w:r>
    </w:p>
    <w:p w14:paraId="7A9A0890" w14:textId="77777777" w:rsidR="00FD3AD7" w:rsidRPr="007A3527" w:rsidRDefault="00FD3AD7" w:rsidP="00FD3AD7">
      <w:pPr>
        <w:rPr>
          <w:b/>
          <w:color w:val="000000"/>
          <w:sz w:val="16"/>
          <w:szCs w:val="16"/>
        </w:rPr>
      </w:pPr>
    </w:p>
    <w:p w14:paraId="024786A2" w14:textId="77777777" w:rsidR="00FD3AD7" w:rsidRDefault="00FD3AD7" w:rsidP="00FD3AD7">
      <w:pPr>
        <w:jc w:val="both"/>
        <w:rPr>
          <w:color w:val="000000"/>
        </w:rPr>
      </w:pPr>
      <w:r>
        <w:rPr>
          <w:color w:val="000000"/>
        </w:rPr>
        <w:t xml:space="preserve">       İnternet üzerinden online </w:t>
      </w:r>
      <w:r w:rsidRPr="007A3527">
        <w:rPr>
          <w:color w:val="000000"/>
        </w:rPr>
        <w:t xml:space="preserve">Başvurular </w:t>
      </w:r>
      <w:r w:rsidR="00616BF5">
        <w:rPr>
          <w:b/>
          <w:color w:val="FF0000"/>
        </w:rPr>
        <w:t>02</w:t>
      </w:r>
      <w:r w:rsidR="00254C83">
        <w:rPr>
          <w:b/>
          <w:color w:val="FF0000"/>
        </w:rPr>
        <w:t>/09</w:t>
      </w:r>
      <w:r w:rsidRPr="009D6FF9">
        <w:rPr>
          <w:b/>
          <w:color w:val="FF0000"/>
        </w:rPr>
        <w:t>/</w:t>
      </w:r>
      <w:r>
        <w:rPr>
          <w:b/>
          <w:color w:val="FF0000"/>
        </w:rPr>
        <w:t>2024 tarihinde 08:00’de başlayıp</w:t>
      </w:r>
      <w:r w:rsidRPr="00B85417">
        <w:rPr>
          <w:color w:val="FF0000"/>
        </w:rPr>
        <w:t xml:space="preserve">, </w:t>
      </w:r>
      <w:r w:rsidR="00616BF5">
        <w:rPr>
          <w:b/>
          <w:color w:val="FF0000"/>
        </w:rPr>
        <w:t>08</w:t>
      </w:r>
      <w:r w:rsidR="00254C83">
        <w:rPr>
          <w:b/>
          <w:color w:val="FF0000"/>
        </w:rPr>
        <w:t>/09</w:t>
      </w:r>
      <w:r>
        <w:rPr>
          <w:b/>
          <w:color w:val="FF0000"/>
        </w:rPr>
        <w:t>/2024</w:t>
      </w:r>
      <w:r w:rsidRPr="00B85417">
        <w:rPr>
          <w:color w:val="000000"/>
        </w:rPr>
        <w:t xml:space="preserve"> </w:t>
      </w:r>
      <w:r w:rsidRPr="00B85417">
        <w:rPr>
          <w:b/>
          <w:color w:val="FF0000"/>
        </w:rPr>
        <w:t>tarihinde 17:00</w:t>
      </w:r>
      <w:r>
        <w:rPr>
          <w:b/>
          <w:color w:val="FF0000"/>
        </w:rPr>
        <w:t>’ de</w:t>
      </w:r>
      <w:r>
        <w:rPr>
          <w:color w:val="000000"/>
        </w:rPr>
        <w:t xml:space="preserve"> sona erecektir. </w:t>
      </w:r>
    </w:p>
    <w:p w14:paraId="0D04B452" w14:textId="77777777" w:rsidR="00FD3AD7" w:rsidRDefault="00FD3AD7" w:rsidP="00FD3AD7">
      <w:pPr>
        <w:jc w:val="both"/>
        <w:rPr>
          <w:color w:val="000000"/>
        </w:rPr>
      </w:pPr>
    </w:p>
    <w:p w14:paraId="08865B80" w14:textId="77777777" w:rsidR="00FD3AD7" w:rsidRPr="00C64FF6" w:rsidRDefault="00FD3AD7" w:rsidP="00FD3AD7">
      <w:pPr>
        <w:jc w:val="both"/>
        <w:rPr>
          <w:color w:val="FF0000"/>
          <w:u w:val="single"/>
        </w:rPr>
      </w:pPr>
      <w:r w:rsidRPr="00C64FF6">
        <w:rPr>
          <w:color w:val="FF0000"/>
          <w:u w:val="single"/>
        </w:rPr>
        <w:t>Online Kayıt Esnasında Sisteme Yüklenecek Belgeler;</w:t>
      </w:r>
    </w:p>
    <w:p w14:paraId="25710054" w14:textId="77777777" w:rsidR="00FD3AD7" w:rsidRDefault="00FD3AD7" w:rsidP="00FD3AD7">
      <w:pPr>
        <w:numPr>
          <w:ilvl w:val="0"/>
          <w:numId w:val="1"/>
        </w:numPr>
        <w:jc w:val="both"/>
        <w:rPr>
          <w:color w:val="000000"/>
        </w:rPr>
      </w:pPr>
      <w:r>
        <w:rPr>
          <w:color w:val="000000"/>
        </w:rPr>
        <w:t xml:space="preserve">Mezuniyet Belgesi veya Diploma </w:t>
      </w:r>
    </w:p>
    <w:p w14:paraId="7B2661FE" w14:textId="77777777" w:rsidR="00FD3AD7" w:rsidRDefault="00FD3AD7" w:rsidP="00FD3AD7">
      <w:pPr>
        <w:numPr>
          <w:ilvl w:val="0"/>
          <w:numId w:val="1"/>
        </w:numPr>
        <w:jc w:val="both"/>
        <w:rPr>
          <w:color w:val="000000"/>
        </w:rPr>
      </w:pPr>
      <w:r>
        <w:rPr>
          <w:color w:val="000000"/>
        </w:rPr>
        <w:t xml:space="preserve">Transkript Belgesi </w:t>
      </w:r>
    </w:p>
    <w:p w14:paraId="0A8A5187" w14:textId="77777777" w:rsidR="00FD3AD7" w:rsidRPr="007B2351" w:rsidRDefault="00FD3AD7" w:rsidP="00FD3AD7">
      <w:pPr>
        <w:ind w:left="360"/>
        <w:jc w:val="both"/>
        <w:rPr>
          <w:color w:val="000000"/>
        </w:rPr>
      </w:pPr>
    </w:p>
    <w:p w14:paraId="77664C15" w14:textId="77777777" w:rsidR="00FD3AD7" w:rsidRDefault="00FD3AD7" w:rsidP="00FD3AD7">
      <w:pPr>
        <w:ind w:left="720"/>
        <w:jc w:val="both"/>
        <w:rPr>
          <w:color w:val="000000"/>
        </w:rPr>
      </w:pPr>
      <w:r>
        <w:rPr>
          <w:color w:val="000000"/>
        </w:rPr>
        <w:t>Online başvuru işlemini tamamlayan adayların giriş yaptıkları şifre ile başvuru durumlarının onaylanıp onaylanmadığını takip etmeleri gerekmektedir.</w:t>
      </w:r>
    </w:p>
    <w:p w14:paraId="2A81A9A2" w14:textId="77777777" w:rsidR="00FD3AD7" w:rsidRDefault="00FD3AD7" w:rsidP="00FD3AD7">
      <w:pPr>
        <w:ind w:left="720"/>
        <w:jc w:val="both"/>
        <w:rPr>
          <w:color w:val="000000"/>
        </w:rPr>
      </w:pPr>
    </w:p>
    <w:p w14:paraId="4B5563D3" w14:textId="77777777" w:rsidR="00FD3AD7" w:rsidRPr="00C412B2" w:rsidRDefault="00FD3AD7" w:rsidP="00FD3AD7">
      <w:pPr>
        <w:ind w:left="720"/>
        <w:jc w:val="both"/>
        <w:rPr>
          <w:color w:val="000000"/>
        </w:rPr>
      </w:pPr>
      <w:r>
        <w:rPr>
          <w:color w:val="000000"/>
        </w:rPr>
        <w:t>Not : Adayların Online Kayıt Formu çıktısını alıp imzalamaları ve kesin kayıt hakkı kazanmaları durumunda getirmeleri gerekmektedir.</w:t>
      </w:r>
    </w:p>
    <w:p w14:paraId="25E3636E" w14:textId="77777777" w:rsidR="00FD3AD7" w:rsidRPr="007A3527" w:rsidRDefault="00FD3AD7" w:rsidP="00FD3AD7">
      <w:pPr>
        <w:rPr>
          <w:color w:val="000000"/>
        </w:rPr>
      </w:pPr>
    </w:p>
    <w:p w14:paraId="1F6A3B45" w14:textId="77777777" w:rsidR="00FD3AD7" w:rsidRPr="004E542A" w:rsidRDefault="00FD3AD7" w:rsidP="004E542A">
      <w:pPr>
        <w:pStyle w:val="ListeParagraf"/>
        <w:numPr>
          <w:ilvl w:val="0"/>
          <w:numId w:val="5"/>
        </w:numPr>
        <w:rPr>
          <w:b/>
          <w:color w:val="FF0000"/>
        </w:rPr>
      </w:pPr>
      <w:r w:rsidRPr="004E542A">
        <w:rPr>
          <w:b/>
          <w:color w:val="FF0000"/>
        </w:rPr>
        <w:t>Ücretlendirme</w:t>
      </w:r>
    </w:p>
    <w:p w14:paraId="49708468" w14:textId="77777777" w:rsidR="00FD3AD7" w:rsidRPr="00C55BE7" w:rsidRDefault="00FD3AD7" w:rsidP="00FD3AD7">
      <w:pPr>
        <w:rPr>
          <w:b/>
          <w:color w:val="FF0000"/>
        </w:rPr>
      </w:pPr>
    </w:p>
    <w:p w14:paraId="7C94686A" w14:textId="77777777" w:rsidR="00FD3AD7" w:rsidRPr="007A3527" w:rsidRDefault="00FD3AD7" w:rsidP="00FD3AD7">
      <w:pPr>
        <w:jc w:val="both"/>
        <w:rPr>
          <w:color w:val="000000"/>
        </w:rPr>
      </w:pPr>
      <w:r>
        <w:rPr>
          <w:color w:val="000000"/>
        </w:rPr>
        <w:t xml:space="preserve">       </w:t>
      </w:r>
      <w:r w:rsidRPr="007A3527">
        <w:rPr>
          <w:color w:val="000000"/>
        </w:rPr>
        <w:t>Pedagojik Formasyon Eği</w:t>
      </w:r>
      <w:r>
        <w:rPr>
          <w:color w:val="000000"/>
        </w:rPr>
        <w:t>timi Sertifika Programı Ücreti 14.600</w:t>
      </w:r>
      <w:r w:rsidRPr="007A3527">
        <w:rPr>
          <w:color w:val="000000"/>
        </w:rPr>
        <w:t>,00 TL. olup iki ta</w:t>
      </w:r>
      <w:r>
        <w:rPr>
          <w:color w:val="000000"/>
        </w:rPr>
        <w:t>ksit halinde (Birinci Dönem 7.300,00 TL, İkinci Dönem 7.300,00</w:t>
      </w:r>
      <w:r w:rsidRPr="007A3527">
        <w:rPr>
          <w:color w:val="000000"/>
        </w:rPr>
        <w:t xml:space="preserve"> TL.) </w:t>
      </w:r>
      <w:r>
        <w:rPr>
          <w:color w:val="000000"/>
        </w:rPr>
        <w:t>olmak üzere yatırılacaktır. Birinci taksit kesin kayıt esnasında, ikinci taksit 2.</w:t>
      </w:r>
      <w:r w:rsidRPr="007A3527">
        <w:rPr>
          <w:color w:val="000000"/>
        </w:rPr>
        <w:t xml:space="preserve"> dönem başında Akademik Takvimde belirtilen tarihlerde yatırılacaktır. </w:t>
      </w:r>
      <w:r w:rsidRPr="007A3527">
        <w:rPr>
          <w:color w:val="FF0000"/>
        </w:rPr>
        <w:t>Ücretin yatırılacağı Banka ve Hesap numarası Kesin Kayıt Duyurusu</w:t>
      </w:r>
      <w:r w:rsidRPr="007A3527">
        <w:rPr>
          <w:color w:val="000000"/>
        </w:rPr>
        <w:t xml:space="preserve"> ile birlikte ilan edilecektir.</w:t>
      </w:r>
    </w:p>
    <w:p w14:paraId="64769428" w14:textId="77777777" w:rsidR="00FD3AD7" w:rsidRDefault="00FD3AD7" w:rsidP="00FD3AD7">
      <w:pPr>
        <w:rPr>
          <w:b/>
          <w:color w:val="FF0000"/>
        </w:rPr>
      </w:pPr>
    </w:p>
    <w:p w14:paraId="341EA0DE" w14:textId="77777777" w:rsidR="00587955" w:rsidRPr="007A3527" w:rsidRDefault="00587955" w:rsidP="00FD3AD7">
      <w:pPr>
        <w:rPr>
          <w:b/>
          <w:color w:val="FF0000"/>
        </w:rPr>
      </w:pPr>
    </w:p>
    <w:p w14:paraId="160E326D" w14:textId="77777777" w:rsidR="00FD3AD7" w:rsidRPr="004E542A" w:rsidRDefault="00FD3AD7" w:rsidP="004E542A">
      <w:pPr>
        <w:pStyle w:val="ListeParagraf"/>
        <w:numPr>
          <w:ilvl w:val="0"/>
          <w:numId w:val="5"/>
        </w:numPr>
        <w:rPr>
          <w:b/>
          <w:color w:val="FF0000"/>
        </w:rPr>
      </w:pPr>
      <w:r w:rsidRPr="004E542A">
        <w:rPr>
          <w:b/>
          <w:color w:val="FF0000"/>
        </w:rPr>
        <w:t>Başvuru Takvimi</w:t>
      </w:r>
    </w:p>
    <w:p w14:paraId="39B147E7" w14:textId="77777777" w:rsidR="00FD3AD7" w:rsidRDefault="00FD3AD7" w:rsidP="00FD3AD7">
      <w:pPr>
        <w:rPr>
          <w:b/>
          <w:color w:val="FF0000"/>
        </w:rPr>
      </w:pPr>
      <w:r w:rsidRPr="00026CD0">
        <w:rPr>
          <w:b/>
          <w:color w:val="FF0000"/>
        </w:rPr>
        <w:t>Tablo: 1</w:t>
      </w:r>
    </w:p>
    <w:p w14:paraId="61204D9F" w14:textId="77777777" w:rsidR="00FD3AD7" w:rsidRDefault="00FD3AD7" w:rsidP="00FD3AD7">
      <w:pPr>
        <w:rPr>
          <w:b/>
          <w:color w:val="FF0000"/>
        </w:rPr>
      </w:pPr>
    </w:p>
    <w:tbl>
      <w:tblPr>
        <w:tblW w:w="100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039"/>
        <w:gridCol w:w="1328"/>
        <w:gridCol w:w="1702"/>
        <w:gridCol w:w="4986"/>
      </w:tblGrid>
      <w:tr w:rsidR="00FD3AD7" w:rsidRPr="00493C61" w14:paraId="6C1586CA" w14:textId="77777777" w:rsidTr="00473963">
        <w:trPr>
          <w:trHeight w:val="353"/>
          <w:jc w:val="center"/>
        </w:trPr>
        <w:tc>
          <w:tcPr>
            <w:tcW w:w="10055" w:type="dxa"/>
            <w:gridSpan w:val="4"/>
            <w:shd w:val="clear" w:color="auto" w:fill="auto"/>
            <w:vAlign w:val="center"/>
          </w:tcPr>
          <w:p w14:paraId="2F4EAB66" w14:textId="77777777" w:rsidR="00FD3AD7" w:rsidRDefault="00FD3AD7" w:rsidP="00FD3AD7">
            <w:pPr>
              <w:jc w:val="center"/>
              <w:rPr>
                <w:b/>
                <w:sz w:val="28"/>
                <w:szCs w:val="28"/>
              </w:rPr>
            </w:pPr>
            <w:r>
              <w:rPr>
                <w:b/>
                <w:sz w:val="28"/>
                <w:szCs w:val="28"/>
              </w:rPr>
              <w:t>2024-2025</w:t>
            </w:r>
            <w:r w:rsidRPr="002C241E">
              <w:rPr>
                <w:b/>
                <w:sz w:val="28"/>
                <w:szCs w:val="28"/>
              </w:rPr>
              <w:t xml:space="preserve"> Eğitim-Öğretim Yılı </w:t>
            </w:r>
            <w:r w:rsidR="009D3793">
              <w:rPr>
                <w:b/>
                <w:sz w:val="28"/>
                <w:szCs w:val="28"/>
              </w:rPr>
              <w:t>Mezunlara Yönelik</w:t>
            </w:r>
          </w:p>
          <w:p w14:paraId="78122B56" w14:textId="77777777" w:rsidR="00FD3AD7" w:rsidRPr="00E13C7E" w:rsidRDefault="00FD3AD7" w:rsidP="00FD3AD7">
            <w:pPr>
              <w:jc w:val="center"/>
              <w:rPr>
                <w:b/>
                <w:sz w:val="28"/>
                <w:szCs w:val="28"/>
              </w:rPr>
            </w:pPr>
            <w:r w:rsidRPr="002C241E">
              <w:rPr>
                <w:b/>
                <w:sz w:val="28"/>
                <w:szCs w:val="28"/>
              </w:rPr>
              <w:t>Pedagojik Formasyon Eğitimi Sertifika Programı</w:t>
            </w:r>
          </w:p>
        </w:tc>
      </w:tr>
      <w:tr w:rsidR="00FD3AD7" w:rsidRPr="00493C61" w14:paraId="45A5C0B0" w14:textId="77777777" w:rsidTr="00473963">
        <w:trPr>
          <w:trHeight w:val="353"/>
          <w:jc w:val="center"/>
        </w:trPr>
        <w:tc>
          <w:tcPr>
            <w:tcW w:w="2039" w:type="dxa"/>
            <w:vMerge w:val="restart"/>
            <w:shd w:val="clear" w:color="auto" w:fill="auto"/>
            <w:textDirection w:val="btLr"/>
            <w:vAlign w:val="center"/>
          </w:tcPr>
          <w:p w14:paraId="10E0D9AA" w14:textId="77777777" w:rsidR="00FD3AD7" w:rsidRPr="002C241E" w:rsidRDefault="009D3793" w:rsidP="00FD3AD7">
            <w:pPr>
              <w:ind w:left="113" w:right="113"/>
              <w:jc w:val="center"/>
              <w:rPr>
                <w:b/>
                <w:sz w:val="28"/>
                <w:szCs w:val="28"/>
              </w:rPr>
            </w:pPr>
            <w:r>
              <w:rPr>
                <w:b/>
                <w:sz w:val="28"/>
                <w:szCs w:val="28"/>
              </w:rPr>
              <w:t xml:space="preserve">Ön </w:t>
            </w:r>
            <w:r w:rsidR="00FD3AD7" w:rsidRPr="002C241E">
              <w:rPr>
                <w:b/>
                <w:sz w:val="28"/>
                <w:szCs w:val="28"/>
              </w:rPr>
              <w:t xml:space="preserve">Başvuru ve </w:t>
            </w:r>
            <w:r>
              <w:rPr>
                <w:b/>
                <w:sz w:val="28"/>
                <w:szCs w:val="28"/>
              </w:rPr>
              <w:t xml:space="preserve">Kesin </w:t>
            </w:r>
            <w:r w:rsidR="00FD3AD7" w:rsidRPr="002C241E">
              <w:rPr>
                <w:b/>
                <w:sz w:val="28"/>
                <w:szCs w:val="28"/>
              </w:rPr>
              <w:t>Kayıt İşlemlerine İlişkin Takvim</w:t>
            </w:r>
          </w:p>
        </w:tc>
        <w:tc>
          <w:tcPr>
            <w:tcW w:w="1328" w:type="dxa"/>
            <w:shd w:val="clear" w:color="auto" w:fill="auto"/>
            <w:vAlign w:val="center"/>
          </w:tcPr>
          <w:p w14:paraId="1D0AFFFD" w14:textId="77777777" w:rsidR="00FD3AD7" w:rsidRPr="002C241E" w:rsidRDefault="00FD3AD7" w:rsidP="00FD3AD7">
            <w:pPr>
              <w:jc w:val="center"/>
              <w:rPr>
                <w:b/>
              </w:rPr>
            </w:pPr>
            <w:r w:rsidRPr="002C241E">
              <w:rPr>
                <w:b/>
              </w:rPr>
              <w:t>Başlangıç Tarihi</w:t>
            </w:r>
          </w:p>
        </w:tc>
        <w:tc>
          <w:tcPr>
            <w:tcW w:w="1702" w:type="dxa"/>
            <w:shd w:val="clear" w:color="auto" w:fill="auto"/>
            <w:vAlign w:val="center"/>
          </w:tcPr>
          <w:p w14:paraId="4A0B4D59" w14:textId="77777777" w:rsidR="00FD3AD7" w:rsidRPr="002C241E" w:rsidRDefault="00FD3AD7" w:rsidP="00FD3AD7">
            <w:pPr>
              <w:jc w:val="center"/>
              <w:rPr>
                <w:b/>
              </w:rPr>
            </w:pPr>
            <w:r w:rsidRPr="002C241E">
              <w:rPr>
                <w:b/>
              </w:rPr>
              <w:t>Bitiş Tarihi</w:t>
            </w:r>
          </w:p>
        </w:tc>
        <w:tc>
          <w:tcPr>
            <w:tcW w:w="4986" w:type="dxa"/>
            <w:shd w:val="clear" w:color="auto" w:fill="auto"/>
            <w:vAlign w:val="center"/>
          </w:tcPr>
          <w:p w14:paraId="2EA33144" w14:textId="77777777" w:rsidR="00FD3AD7" w:rsidRPr="002C241E" w:rsidRDefault="00FD3AD7" w:rsidP="00FD3AD7">
            <w:pPr>
              <w:jc w:val="center"/>
              <w:rPr>
                <w:b/>
              </w:rPr>
            </w:pPr>
            <w:r w:rsidRPr="002C241E">
              <w:rPr>
                <w:b/>
              </w:rPr>
              <w:t>Açıklama</w:t>
            </w:r>
          </w:p>
        </w:tc>
      </w:tr>
      <w:tr w:rsidR="00FD3AD7" w:rsidRPr="00493C61" w14:paraId="2F455686" w14:textId="77777777" w:rsidTr="00473963">
        <w:trPr>
          <w:trHeight w:val="334"/>
          <w:jc w:val="center"/>
        </w:trPr>
        <w:tc>
          <w:tcPr>
            <w:tcW w:w="2039" w:type="dxa"/>
            <w:vMerge/>
            <w:shd w:val="clear" w:color="auto" w:fill="auto"/>
            <w:vAlign w:val="center"/>
          </w:tcPr>
          <w:p w14:paraId="02DE089E" w14:textId="77777777" w:rsidR="00FD3AD7" w:rsidRPr="00493C61" w:rsidRDefault="00FD3AD7" w:rsidP="00FD3AD7">
            <w:pPr>
              <w:jc w:val="center"/>
            </w:pPr>
          </w:p>
        </w:tc>
        <w:tc>
          <w:tcPr>
            <w:tcW w:w="1328" w:type="dxa"/>
            <w:shd w:val="clear" w:color="auto" w:fill="auto"/>
            <w:vAlign w:val="center"/>
          </w:tcPr>
          <w:p w14:paraId="1AFD3F5C" w14:textId="77777777" w:rsidR="00FD3AD7" w:rsidRPr="00493C61" w:rsidRDefault="00616BF5" w:rsidP="00FD3AD7">
            <w:pPr>
              <w:jc w:val="center"/>
            </w:pPr>
            <w:r>
              <w:t>02</w:t>
            </w:r>
            <w:r w:rsidR="00587955">
              <w:t>.09</w:t>
            </w:r>
            <w:r w:rsidR="00FD3AD7">
              <w:t>.2024</w:t>
            </w:r>
          </w:p>
        </w:tc>
        <w:tc>
          <w:tcPr>
            <w:tcW w:w="1702" w:type="dxa"/>
            <w:shd w:val="clear" w:color="auto" w:fill="auto"/>
            <w:vAlign w:val="center"/>
          </w:tcPr>
          <w:p w14:paraId="00747B7A" w14:textId="77777777" w:rsidR="00FD3AD7" w:rsidRPr="00493C61" w:rsidRDefault="00616BF5" w:rsidP="00FD3AD7">
            <w:pPr>
              <w:jc w:val="center"/>
            </w:pPr>
            <w:r>
              <w:t>08</w:t>
            </w:r>
            <w:r w:rsidR="00587955">
              <w:t>.09</w:t>
            </w:r>
            <w:r w:rsidR="00FD3AD7">
              <w:t>.2024</w:t>
            </w:r>
          </w:p>
        </w:tc>
        <w:tc>
          <w:tcPr>
            <w:tcW w:w="4986" w:type="dxa"/>
            <w:shd w:val="clear" w:color="auto" w:fill="auto"/>
            <w:vAlign w:val="center"/>
          </w:tcPr>
          <w:p w14:paraId="0FB1B3A4" w14:textId="77777777" w:rsidR="00FD3AD7" w:rsidRPr="00493C61" w:rsidRDefault="00FD3AD7" w:rsidP="00FD3AD7">
            <w:r w:rsidRPr="00493C61">
              <w:t>İnternet üzerinden</w:t>
            </w:r>
            <w:r>
              <w:t xml:space="preserve"> Ön Kayıt</w:t>
            </w:r>
            <w:r w:rsidRPr="00493C61">
              <w:t xml:space="preserve"> Başvuru</w:t>
            </w:r>
            <w:r>
              <w:t>su</w:t>
            </w:r>
          </w:p>
        </w:tc>
      </w:tr>
      <w:tr w:rsidR="00FD3AD7" w:rsidRPr="00493C61" w14:paraId="0FF19B79" w14:textId="77777777" w:rsidTr="00473963">
        <w:trPr>
          <w:trHeight w:val="353"/>
          <w:jc w:val="center"/>
        </w:trPr>
        <w:tc>
          <w:tcPr>
            <w:tcW w:w="2039" w:type="dxa"/>
            <w:vMerge/>
            <w:shd w:val="clear" w:color="auto" w:fill="auto"/>
            <w:vAlign w:val="center"/>
          </w:tcPr>
          <w:p w14:paraId="12151DA6" w14:textId="77777777" w:rsidR="00FD3AD7" w:rsidRPr="00493C61" w:rsidRDefault="00FD3AD7" w:rsidP="00FD3AD7">
            <w:pPr>
              <w:jc w:val="center"/>
            </w:pPr>
          </w:p>
        </w:tc>
        <w:tc>
          <w:tcPr>
            <w:tcW w:w="1328" w:type="dxa"/>
            <w:shd w:val="clear" w:color="auto" w:fill="auto"/>
            <w:vAlign w:val="center"/>
          </w:tcPr>
          <w:p w14:paraId="4F1F25A9" w14:textId="77777777" w:rsidR="00FD3AD7" w:rsidRPr="00493C61" w:rsidRDefault="00587955" w:rsidP="00FD3AD7">
            <w:pPr>
              <w:jc w:val="center"/>
            </w:pPr>
            <w:r>
              <w:t>09</w:t>
            </w:r>
            <w:r w:rsidR="00FD3AD7">
              <w:t>.09.2024</w:t>
            </w:r>
          </w:p>
        </w:tc>
        <w:tc>
          <w:tcPr>
            <w:tcW w:w="1702" w:type="dxa"/>
            <w:shd w:val="clear" w:color="auto" w:fill="auto"/>
            <w:vAlign w:val="center"/>
          </w:tcPr>
          <w:p w14:paraId="78F49700" w14:textId="77777777" w:rsidR="00FD3AD7" w:rsidRPr="00493C61" w:rsidRDefault="00587955" w:rsidP="00FD3AD7">
            <w:pPr>
              <w:jc w:val="center"/>
            </w:pPr>
            <w:r>
              <w:t>11</w:t>
            </w:r>
            <w:r w:rsidR="00FD3AD7">
              <w:t>.09.2024</w:t>
            </w:r>
          </w:p>
        </w:tc>
        <w:tc>
          <w:tcPr>
            <w:tcW w:w="4986" w:type="dxa"/>
            <w:shd w:val="clear" w:color="auto" w:fill="auto"/>
            <w:vAlign w:val="center"/>
          </w:tcPr>
          <w:p w14:paraId="5A51D1FC" w14:textId="77777777" w:rsidR="00FD3AD7" w:rsidRPr="00493C61" w:rsidRDefault="00FD3AD7" w:rsidP="00FD3AD7">
            <w:r w:rsidRPr="00493C61">
              <w:t>Başvuruların Değerlendirilmesi</w:t>
            </w:r>
          </w:p>
        </w:tc>
      </w:tr>
      <w:tr w:rsidR="00FD3AD7" w:rsidRPr="00493C61" w14:paraId="0053EEA8" w14:textId="77777777" w:rsidTr="00473963">
        <w:trPr>
          <w:trHeight w:val="334"/>
          <w:jc w:val="center"/>
        </w:trPr>
        <w:tc>
          <w:tcPr>
            <w:tcW w:w="2039" w:type="dxa"/>
            <w:vMerge/>
            <w:shd w:val="clear" w:color="auto" w:fill="auto"/>
            <w:vAlign w:val="center"/>
          </w:tcPr>
          <w:p w14:paraId="42E62C27" w14:textId="77777777" w:rsidR="00FD3AD7" w:rsidRPr="00493C61" w:rsidRDefault="00FD3AD7" w:rsidP="00FD3AD7">
            <w:pPr>
              <w:jc w:val="center"/>
            </w:pPr>
          </w:p>
        </w:tc>
        <w:tc>
          <w:tcPr>
            <w:tcW w:w="3030" w:type="dxa"/>
            <w:gridSpan w:val="2"/>
            <w:shd w:val="clear" w:color="auto" w:fill="auto"/>
            <w:vAlign w:val="center"/>
          </w:tcPr>
          <w:p w14:paraId="13389AAE" w14:textId="77777777" w:rsidR="00FD3AD7" w:rsidRPr="00493C61" w:rsidRDefault="00587955" w:rsidP="00FD3AD7">
            <w:pPr>
              <w:jc w:val="center"/>
            </w:pPr>
            <w:r>
              <w:t>12</w:t>
            </w:r>
            <w:r w:rsidR="00FD3AD7">
              <w:t>.09.2024</w:t>
            </w:r>
          </w:p>
        </w:tc>
        <w:tc>
          <w:tcPr>
            <w:tcW w:w="4986" w:type="dxa"/>
            <w:shd w:val="clear" w:color="auto" w:fill="auto"/>
            <w:vAlign w:val="center"/>
          </w:tcPr>
          <w:p w14:paraId="7D92B5C3" w14:textId="77777777" w:rsidR="00FD3AD7" w:rsidRPr="00493C61" w:rsidRDefault="00FD3AD7" w:rsidP="00FD3AD7">
            <w:r w:rsidRPr="00493C61">
              <w:t>Kesin kayıt hakkı kazananların listesi</w:t>
            </w:r>
            <w:r>
              <w:t>nin</w:t>
            </w:r>
            <w:r w:rsidRPr="00493C61">
              <w:t xml:space="preserve"> </w:t>
            </w:r>
            <w:r>
              <w:t xml:space="preserve">Eğitim Fakültesi web sayfasında </w:t>
            </w:r>
            <w:r w:rsidRPr="00493C61">
              <w:t>ilan</w:t>
            </w:r>
            <w:r>
              <w:t xml:space="preserve"> edilmesi</w:t>
            </w:r>
          </w:p>
        </w:tc>
      </w:tr>
      <w:tr w:rsidR="00FD3AD7" w:rsidRPr="00493C61" w14:paraId="53ED0DC9" w14:textId="77777777" w:rsidTr="00473963">
        <w:trPr>
          <w:trHeight w:val="353"/>
          <w:jc w:val="center"/>
        </w:trPr>
        <w:tc>
          <w:tcPr>
            <w:tcW w:w="2039" w:type="dxa"/>
            <w:vMerge/>
            <w:shd w:val="clear" w:color="auto" w:fill="auto"/>
            <w:vAlign w:val="center"/>
          </w:tcPr>
          <w:p w14:paraId="2EF75D67" w14:textId="77777777" w:rsidR="00FD3AD7" w:rsidRPr="00493C61" w:rsidRDefault="00FD3AD7" w:rsidP="00FD3AD7">
            <w:pPr>
              <w:jc w:val="center"/>
            </w:pPr>
          </w:p>
        </w:tc>
        <w:tc>
          <w:tcPr>
            <w:tcW w:w="1328" w:type="dxa"/>
            <w:shd w:val="clear" w:color="auto" w:fill="auto"/>
            <w:vAlign w:val="center"/>
          </w:tcPr>
          <w:p w14:paraId="62C6FF00" w14:textId="77777777" w:rsidR="00FD3AD7" w:rsidRPr="00493C61" w:rsidRDefault="00587955" w:rsidP="00FD3AD7">
            <w:pPr>
              <w:jc w:val="center"/>
            </w:pPr>
            <w:r>
              <w:t>16</w:t>
            </w:r>
            <w:r w:rsidR="00FD3AD7">
              <w:t>.09.2024</w:t>
            </w:r>
          </w:p>
        </w:tc>
        <w:tc>
          <w:tcPr>
            <w:tcW w:w="1702" w:type="dxa"/>
            <w:shd w:val="clear" w:color="auto" w:fill="auto"/>
            <w:vAlign w:val="center"/>
          </w:tcPr>
          <w:p w14:paraId="07318F46" w14:textId="77777777" w:rsidR="00FD3AD7" w:rsidRPr="00493C61" w:rsidRDefault="00587955" w:rsidP="00FD3AD7">
            <w:pPr>
              <w:jc w:val="center"/>
            </w:pPr>
            <w:r>
              <w:t>19</w:t>
            </w:r>
            <w:r w:rsidR="00FD3AD7">
              <w:t>.09.2024</w:t>
            </w:r>
          </w:p>
        </w:tc>
        <w:tc>
          <w:tcPr>
            <w:tcW w:w="4986" w:type="dxa"/>
            <w:shd w:val="clear" w:color="auto" w:fill="auto"/>
            <w:vAlign w:val="center"/>
          </w:tcPr>
          <w:p w14:paraId="135235F7" w14:textId="77777777" w:rsidR="00FD3AD7" w:rsidRPr="00493C61" w:rsidRDefault="00FD3AD7" w:rsidP="00FD3AD7">
            <w:r w:rsidRPr="00493C61">
              <w:t>Kesin kayı</w:t>
            </w:r>
            <w:r>
              <w:t>t</w:t>
            </w:r>
          </w:p>
        </w:tc>
      </w:tr>
      <w:tr w:rsidR="00FD3AD7" w:rsidRPr="00493C61" w14:paraId="0ABA8F3E" w14:textId="77777777" w:rsidTr="00473963">
        <w:trPr>
          <w:trHeight w:val="687"/>
          <w:jc w:val="center"/>
        </w:trPr>
        <w:tc>
          <w:tcPr>
            <w:tcW w:w="2039" w:type="dxa"/>
            <w:vMerge/>
            <w:shd w:val="clear" w:color="auto" w:fill="auto"/>
            <w:vAlign w:val="center"/>
          </w:tcPr>
          <w:p w14:paraId="4836B5AE" w14:textId="77777777" w:rsidR="00FD3AD7" w:rsidRPr="00493C61" w:rsidRDefault="00FD3AD7" w:rsidP="00FD3AD7">
            <w:pPr>
              <w:jc w:val="center"/>
            </w:pPr>
          </w:p>
        </w:tc>
        <w:tc>
          <w:tcPr>
            <w:tcW w:w="3030" w:type="dxa"/>
            <w:gridSpan w:val="2"/>
            <w:shd w:val="clear" w:color="auto" w:fill="auto"/>
            <w:vAlign w:val="center"/>
          </w:tcPr>
          <w:p w14:paraId="75E4AFFF" w14:textId="77777777" w:rsidR="00FD3AD7" w:rsidRPr="00493C61" w:rsidRDefault="00587955" w:rsidP="00FD3AD7">
            <w:pPr>
              <w:jc w:val="center"/>
            </w:pPr>
            <w:r>
              <w:t>20</w:t>
            </w:r>
            <w:r w:rsidR="00FD3AD7">
              <w:t>.09.2024</w:t>
            </w:r>
          </w:p>
        </w:tc>
        <w:tc>
          <w:tcPr>
            <w:tcW w:w="4986" w:type="dxa"/>
            <w:shd w:val="clear" w:color="auto" w:fill="auto"/>
            <w:vAlign w:val="center"/>
          </w:tcPr>
          <w:p w14:paraId="6140B708" w14:textId="77777777" w:rsidR="00FD3AD7" w:rsidRPr="00493C61" w:rsidRDefault="00FD3AD7" w:rsidP="00FD3AD7">
            <w:r w:rsidRPr="00493C61">
              <w:t>Boş kalan kontenjanların yerine yedek listeden kayıt hakkı kazananların listesinin</w:t>
            </w:r>
            <w:r>
              <w:t xml:space="preserve"> Eğitim Fakültesi web sayfasında</w:t>
            </w:r>
            <w:r w:rsidRPr="00493C61">
              <w:t xml:space="preserve"> ilan edilmesi</w:t>
            </w:r>
          </w:p>
        </w:tc>
      </w:tr>
      <w:tr w:rsidR="00FD3AD7" w:rsidRPr="00493C61" w14:paraId="52800779" w14:textId="77777777" w:rsidTr="00473963">
        <w:trPr>
          <w:trHeight w:val="706"/>
          <w:jc w:val="center"/>
        </w:trPr>
        <w:tc>
          <w:tcPr>
            <w:tcW w:w="2039" w:type="dxa"/>
            <w:vMerge/>
            <w:shd w:val="clear" w:color="auto" w:fill="auto"/>
            <w:vAlign w:val="center"/>
          </w:tcPr>
          <w:p w14:paraId="3215EF21" w14:textId="77777777" w:rsidR="00FD3AD7" w:rsidRPr="00493C61" w:rsidRDefault="00FD3AD7" w:rsidP="00FD3AD7">
            <w:pPr>
              <w:jc w:val="center"/>
            </w:pPr>
          </w:p>
        </w:tc>
        <w:tc>
          <w:tcPr>
            <w:tcW w:w="1328" w:type="dxa"/>
            <w:shd w:val="clear" w:color="auto" w:fill="auto"/>
            <w:vAlign w:val="center"/>
          </w:tcPr>
          <w:p w14:paraId="0E8381E9" w14:textId="77777777" w:rsidR="00FD3AD7" w:rsidRPr="00493C61" w:rsidRDefault="00587955" w:rsidP="00FD3AD7">
            <w:pPr>
              <w:jc w:val="center"/>
            </w:pPr>
            <w:r>
              <w:t>23</w:t>
            </w:r>
            <w:r w:rsidR="00FD3AD7">
              <w:t>.09.2024</w:t>
            </w:r>
          </w:p>
        </w:tc>
        <w:tc>
          <w:tcPr>
            <w:tcW w:w="1702" w:type="dxa"/>
            <w:shd w:val="clear" w:color="auto" w:fill="auto"/>
            <w:vAlign w:val="center"/>
          </w:tcPr>
          <w:p w14:paraId="661B6E9B" w14:textId="77777777" w:rsidR="00FD3AD7" w:rsidRPr="00493C61" w:rsidRDefault="00587955" w:rsidP="00FD3AD7">
            <w:pPr>
              <w:jc w:val="center"/>
            </w:pPr>
            <w:r>
              <w:t>24</w:t>
            </w:r>
            <w:r w:rsidR="00FD3AD7">
              <w:t>.09.2024</w:t>
            </w:r>
          </w:p>
        </w:tc>
        <w:tc>
          <w:tcPr>
            <w:tcW w:w="4986" w:type="dxa"/>
            <w:shd w:val="clear" w:color="auto" w:fill="auto"/>
            <w:vAlign w:val="center"/>
          </w:tcPr>
          <w:p w14:paraId="456F1B88" w14:textId="77777777" w:rsidR="00FD3AD7" w:rsidRPr="00493C61" w:rsidRDefault="00FD3AD7" w:rsidP="00FD3AD7">
            <w:r w:rsidRPr="00493C61">
              <w:t>Yedek listeden kayıt hakkı kazanan adayların kesin kayıtlar</w:t>
            </w:r>
            <w:r>
              <w:t>ı</w:t>
            </w:r>
          </w:p>
        </w:tc>
      </w:tr>
      <w:tr w:rsidR="00FD3AD7" w:rsidRPr="00493C61" w14:paraId="447609CA" w14:textId="77777777" w:rsidTr="00473963">
        <w:trPr>
          <w:trHeight w:val="706"/>
          <w:jc w:val="center"/>
        </w:trPr>
        <w:tc>
          <w:tcPr>
            <w:tcW w:w="2039" w:type="dxa"/>
            <w:vMerge/>
            <w:shd w:val="clear" w:color="auto" w:fill="auto"/>
            <w:vAlign w:val="center"/>
          </w:tcPr>
          <w:p w14:paraId="14AB8959" w14:textId="77777777" w:rsidR="00FD3AD7" w:rsidRPr="00493C61" w:rsidRDefault="00FD3AD7" w:rsidP="00FD3AD7">
            <w:pPr>
              <w:jc w:val="center"/>
            </w:pPr>
          </w:p>
        </w:tc>
        <w:tc>
          <w:tcPr>
            <w:tcW w:w="1328" w:type="dxa"/>
            <w:shd w:val="clear" w:color="auto" w:fill="auto"/>
            <w:vAlign w:val="center"/>
          </w:tcPr>
          <w:p w14:paraId="13C0CD63" w14:textId="77777777" w:rsidR="00FD3AD7" w:rsidRPr="00493C61" w:rsidRDefault="00FD3AD7" w:rsidP="00FD3AD7">
            <w:pPr>
              <w:jc w:val="center"/>
            </w:pPr>
          </w:p>
        </w:tc>
        <w:tc>
          <w:tcPr>
            <w:tcW w:w="1702" w:type="dxa"/>
            <w:shd w:val="clear" w:color="auto" w:fill="auto"/>
            <w:vAlign w:val="center"/>
          </w:tcPr>
          <w:p w14:paraId="66940F54" w14:textId="77777777" w:rsidR="00FD3AD7" w:rsidRPr="00493C61" w:rsidRDefault="00FD3AD7" w:rsidP="00FD3AD7">
            <w:pPr>
              <w:jc w:val="center"/>
            </w:pPr>
          </w:p>
        </w:tc>
        <w:tc>
          <w:tcPr>
            <w:tcW w:w="4986" w:type="dxa"/>
            <w:shd w:val="clear" w:color="auto" w:fill="auto"/>
            <w:vAlign w:val="center"/>
          </w:tcPr>
          <w:p w14:paraId="591CE47A" w14:textId="77777777" w:rsidR="00FD3AD7" w:rsidRPr="00493C61" w:rsidRDefault="00FD3AD7" w:rsidP="00FD3AD7">
            <w:r>
              <w:t>Ders başlangıç tarihi (Akademik Takvim daha sonra ilan edilecektir.)</w:t>
            </w:r>
          </w:p>
        </w:tc>
      </w:tr>
    </w:tbl>
    <w:p w14:paraId="7F6272AE" w14:textId="77777777" w:rsidR="00FD3AD7" w:rsidRDefault="00FD3AD7" w:rsidP="00FD3AD7">
      <w:pPr>
        <w:rPr>
          <w:b/>
        </w:rPr>
      </w:pPr>
    </w:p>
    <w:p w14:paraId="7ED6776A" w14:textId="77777777" w:rsidR="00FD3AD7" w:rsidRDefault="00FD3AD7" w:rsidP="00FD3AD7">
      <w:pPr>
        <w:rPr>
          <w:b/>
        </w:rPr>
      </w:pPr>
    </w:p>
    <w:p w14:paraId="04B0279B" w14:textId="77777777" w:rsidR="00FD3AD7" w:rsidRDefault="00FD3AD7" w:rsidP="009D3793">
      <w:pPr>
        <w:jc w:val="both"/>
        <w:rPr>
          <w:b/>
        </w:rPr>
      </w:pPr>
      <w:r>
        <w:rPr>
          <w:b/>
        </w:rPr>
        <w:t>Not 1: Programda yer alan teorik dersler % 70, uygulama derslerine %80 devam zorunluluğu vardır. Öğretmenlik uygulaması dersinin uygulama kısmı Adıyaman Merkez İl Milli Eğitim Müdürlüğü bünyesindeki okullarda hafta içinde yapılacaktır.</w:t>
      </w:r>
    </w:p>
    <w:p w14:paraId="74EC0FCA" w14:textId="77777777" w:rsidR="00FD3AD7" w:rsidRDefault="00FD3AD7" w:rsidP="00FD3AD7">
      <w:pPr>
        <w:rPr>
          <w:b/>
        </w:rPr>
      </w:pPr>
    </w:p>
    <w:p w14:paraId="1F26B836" w14:textId="77777777" w:rsidR="00FD3AD7" w:rsidRDefault="00FD3AD7" w:rsidP="009D3793">
      <w:pPr>
        <w:jc w:val="both"/>
        <w:rPr>
          <w:b/>
        </w:rPr>
      </w:pPr>
      <w:r>
        <w:rPr>
          <w:b/>
        </w:rPr>
        <w:t xml:space="preserve">Not 2 : ÖSYM, AÖF sınavları dikkate alınarak yapılacak akademik takvimde Pedagojik Formasyon Eğitimi Sertifika Programı dersleri Öğretmenlik uygulaması dersi uygulama kısmı hariç Cumartesi ve Pazar günleri yapılacaktır. Derslerin yarıyıl sonuna yetişmemesi durumunda dersler hafta içi Perşembe ve Cuma günlerine alınabilecektir. </w:t>
      </w:r>
    </w:p>
    <w:p w14:paraId="2B75C4F6" w14:textId="77777777" w:rsidR="00FD3AD7" w:rsidRDefault="00FD3AD7" w:rsidP="009D3793">
      <w:pPr>
        <w:ind w:left="720"/>
        <w:jc w:val="both"/>
        <w:rPr>
          <w:b/>
        </w:rPr>
      </w:pPr>
    </w:p>
    <w:p w14:paraId="6011E6EF" w14:textId="77777777" w:rsidR="00FD3AD7" w:rsidRDefault="00FD3AD7" w:rsidP="00FD3AD7">
      <w:pPr>
        <w:ind w:left="720"/>
        <w:rPr>
          <w:b/>
        </w:rPr>
      </w:pPr>
    </w:p>
    <w:p w14:paraId="29D5494D" w14:textId="77777777" w:rsidR="00FD3AD7" w:rsidRDefault="00FD3AD7" w:rsidP="00FD3AD7">
      <w:pPr>
        <w:ind w:left="720"/>
        <w:rPr>
          <w:b/>
        </w:rPr>
      </w:pPr>
    </w:p>
    <w:p w14:paraId="7669C6B7" w14:textId="77777777" w:rsidR="00FD3AD7" w:rsidRDefault="00FD3AD7" w:rsidP="004E542A">
      <w:pPr>
        <w:ind w:left="720"/>
        <w:jc w:val="center"/>
        <w:rPr>
          <w:b/>
          <w:i/>
          <w:color w:val="FF0000"/>
        </w:rPr>
      </w:pPr>
      <w:r w:rsidRPr="001C798D">
        <w:rPr>
          <w:b/>
          <w:i/>
          <w:color w:val="FF0000"/>
        </w:rPr>
        <w:t>İLETİŞİM</w:t>
      </w:r>
    </w:p>
    <w:p w14:paraId="52F96014" w14:textId="77777777" w:rsidR="00FD3AD7" w:rsidRDefault="00FD3AD7" w:rsidP="004E542A">
      <w:pPr>
        <w:ind w:left="720"/>
        <w:jc w:val="center"/>
        <w:rPr>
          <w:b/>
          <w:i/>
          <w:color w:val="FF0000"/>
        </w:rPr>
      </w:pPr>
    </w:p>
    <w:p w14:paraId="43E7B402" w14:textId="77777777" w:rsidR="00FD3AD7" w:rsidRDefault="00FD3AD7" w:rsidP="004E542A">
      <w:pPr>
        <w:ind w:left="720"/>
        <w:jc w:val="center"/>
        <w:rPr>
          <w:b/>
          <w:i/>
          <w:color w:val="FF0000"/>
        </w:rPr>
      </w:pPr>
      <w:r>
        <w:rPr>
          <w:b/>
          <w:i/>
          <w:color w:val="FF0000"/>
        </w:rPr>
        <w:t>Adıyaman Üniversitesi Eğitim Fakültesi Dekanlığı 3. Kat Pedagojik Formasyon Birimi</w:t>
      </w:r>
    </w:p>
    <w:p w14:paraId="2AF19B47" w14:textId="77777777" w:rsidR="00FD3AD7" w:rsidRDefault="00FD3AD7" w:rsidP="004E542A">
      <w:pPr>
        <w:ind w:left="720"/>
        <w:jc w:val="center"/>
        <w:rPr>
          <w:b/>
          <w:i/>
          <w:color w:val="FF0000"/>
        </w:rPr>
      </w:pPr>
    </w:p>
    <w:p w14:paraId="11DEB183" w14:textId="21555C1E" w:rsidR="00FD3AD7" w:rsidRPr="001C798D" w:rsidRDefault="00FD3AD7" w:rsidP="004E542A">
      <w:pPr>
        <w:ind w:left="720"/>
        <w:jc w:val="center"/>
        <w:rPr>
          <w:b/>
          <w:i/>
          <w:color w:val="FF0000"/>
        </w:rPr>
      </w:pPr>
      <w:r>
        <w:rPr>
          <w:b/>
          <w:i/>
          <w:color w:val="FF0000"/>
        </w:rPr>
        <w:t>Telef</w:t>
      </w:r>
      <w:r w:rsidR="00616BF5">
        <w:rPr>
          <w:b/>
          <w:i/>
          <w:color w:val="FF0000"/>
        </w:rPr>
        <w:t>on : 0416 223 38 00- Dahili 10</w:t>
      </w:r>
      <w:r w:rsidR="00F10358">
        <w:rPr>
          <w:b/>
          <w:i/>
          <w:color w:val="FF0000"/>
        </w:rPr>
        <w:t>48</w:t>
      </w:r>
    </w:p>
    <w:p w14:paraId="274CA357" w14:textId="77777777" w:rsidR="00DE2F29" w:rsidRDefault="00DE2F29"/>
    <w:sectPr w:rsidR="00DE2F2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A5A80" w14:textId="77777777" w:rsidR="00611A83" w:rsidRDefault="00611A83" w:rsidP="003738D9">
      <w:r>
        <w:separator/>
      </w:r>
    </w:p>
  </w:endnote>
  <w:endnote w:type="continuationSeparator" w:id="0">
    <w:p w14:paraId="255408C1" w14:textId="77777777" w:rsidR="00611A83" w:rsidRDefault="00611A83" w:rsidP="00373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DB5FA" w14:textId="77777777" w:rsidR="003738D9" w:rsidRDefault="003738D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63A29" w14:textId="77777777" w:rsidR="003738D9" w:rsidRDefault="003738D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C6577" w14:textId="77777777" w:rsidR="003738D9" w:rsidRDefault="003738D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C6B3E" w14:textId="77777777" w:rsidR="00611A83" w:rsidRDefault="00611A83" w:rsidP="003738D9">
      <w:r>
        <w:separator/>
      </w:r>
    </w:p>
  </w:footnote>
  <w:footnote w:type="continuationSeparator" w:id="0">
    <w:p w14:paraId="7666BD71" w14:textId="77777777" w:rsidR="00611A83" w:rsidRDefault="00611A83" w:rsidP="00373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FEC45" w14:textId="77777777" w:rsidR="003738D9" w:rsidRDefault="00000000">
    <w:pPr>
      <w:pStyle w:val="stBilgi"/>
    </w:pPr>
    <w:r>
      <w:rPr>
        <w:noProof/>
      </w:rPr>
      <w:pict w14:anchorId="4A7A3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164860" o:spid="_x0000_s1027" type="#_x0000_t75" style="position:absolute;margin-left:0;margin-top:0;width:453.55pt;height:456.4pt;z-index:-251657216;mso-position-horizontal:center;mso-position-horizontal-relative:margin;mso-position-vertical:center;mso-position-vertical-relative:margin" o:allowincell="f">
          <v:imagedata r:id="rId1" o:title="adyu-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5BEB3" w14:textId="77777777" w:rsidR="003738D9" w:rsidRDefault="00000000">
    <w:pPr>
      <w:pStyle w:val="stBilgi"/>
    </w:pPr>
    <w:r>
      <w:rPr>
        <w:noProof/>
      </w:rPr>
      <w:pict w14:anchorId="4CEBB0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164861" o:spid="_x0000_s1028" type="#_x0000_t75" style="position:absolute;margin-left:0;margin-top:0;width:453.55pt;height:456.4pt;z-index:-251656192;mso-position-horizontal:center;mso-position-horizontal-relative:margin;mso-position-vertical:center;mso-position-vertical-relative:margin" o:allowincell="f">
          <v:imagedata r:id="rId1" o:title="adyu-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27D0B" w14:textId="77777777" w:rsidR="003738D9" w:rsidRDefault="00000000">
    <w:pPr>
      <w:pStyle w:val="stBilgi"/>
    </w:pPr>
    <w:r>
      <w:rPr>
        <w:noProof/>
      </w:rPr>
      <w:pict w14:anchorId="08EB2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164859" o:spid="_x0000_s1026" type="#_x0000_t75" style="position:absolute;margin-left:0;margin-top:0;width:453.55pt;height:456.4pt;z-index:-251658240;mso-position-horizontal:center;mso-position-horizontal-relative:margin;mso-position-vertical:center;mso-position-vertical-relative:margin" o:allowincell="f">
          <v:imagedata r:id="rId1" o:title="adyu-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95A59"/>
    <w:multiLevelType w:val="hybridMultilevel"/>
    <w:tmpl w:val="E9980930"/>
    <w:lvl w:ilvl="0" w:tplc="20D6160A">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B50490E"/>
    <w:multiLevelType w:val="hybridMultilevel"/>
    <w:tmpl w:val="15AA65DA"/>
    <w:lvl w:ilvl="0" w:tplc="E8DE428E">
      <w:start w:val="1"/>
      <w:numFmt w:val="lowerLetter"/>
      <w:lvlText w:val="%1)"/>
      <w:lvlJc w:val="left"/>
      <w:pPr>
        <w:ind w:left="720" w:hanging="360"/>
      </w:pPr>
      <w:rPr>
        <w:rFonts w:ascii="Times New Roman" w:eastAsia="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E9B774A"/>
    <w:multiLevelType w:val="hybridMultilevel"/>
    <w:tmpl w:val="D05A9EA0"/>
    <w:lvl w:ilvl="0" w:tplc="BF68A2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F4A20FE"/>
    <w:multiLevelType w:val="hybridMultilevel"/>
    <w:tmpl w:val="B67E802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5B51136"/>
    <w:multiLevelType w:val="hybridMultilevel"/>
    <w:tmpl w:val="C4660F0E"/>
    <w:lvl w:ilvl="0" w:tplc="1DF21CA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769625C4"/>
    <w:multiLevelType w:val="hybridMultilevel"/>
    <w:tmpl w:val="7012DAC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39091489">
    <w:abstractNumId w:val="0"/>
  </w:num>
  <w:num w:numId="2" w16cid:durableId="1180970777">
    <w:abstractNumId w:val="3"/>
  </w:num>
  <w:num w:numId="3" w16cid:durableId="1018123204">
    <w:abstractNumId w:val="5"/>
  </w:num>
  <w:num w:numId="4" w16cid:durableId="76708226">
    <w:abstractNumId w:val="1"/>
  </w:num>
  <w:num w:numId="5" w16cid:durableId="440075101">
    <w:abstractNumId w:val="2"/>
  </w:num>
  <w:num w:numId="6" w16cid:durableId="16135088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A98"/>
    <w:rsid w:val="00100A42"/>
    <w:rsid w:val="00233484"/>
    <w:rsid w:val="00254C83"/>
    <w:rsid w:val="003738D9"/>
    <w:rsid w:val="00440E55"/>
    <w:rsid w:val="00463D44"/>
    <w:rsid w:val="00486A98"/>
    <w:rsid w:val="004A5738"/>
    <w:rsid w:val="004E542A"/>
    <w:rsid w:val="00511393"/>
    <w:rsid w:val="00543303"/>
    <w:rsid w:val="00587955"/>
    <w:rsid w:val="00611A83"/>
    <w:rsid w:val="00616BF5"/>
    <w:rsid w:val="006A02FD"/>
    <w:rsid w:val="006B1B75"/>
    <w:rsid w:val="008A58D7"/>
    <w:rsid w:val="009273A6"/>
    <w:rsid w:val="009D3793"/>
    <w:rsid w:val="00DE2F29"/>
    <w:rsid w:val="00DF2A52"/>
    <w:rsid w:val="00F10358"/>
    <w:rsid w:val="00FD3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9AC0DB6"/>
  <w15:chartTrackingRefBased/>
  <w15:docId w15:val="{87312476-531E-49DB-A94B-8F6E9327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AD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stBilgi"/>
    <w:link w:val="stbilgiChar"/>
    <w:rsid w:val="00FD3AD7"/>
    <w:pPr>
      <w:widowControl w:val="0"/>
      <w:tabs>
        <w:tab w:val="center" w:pos="4536"/>
        <w:tab w:val="right" w:pos="9072"/>
      </w:tabs>
    </w:pPr>
    <w:rPr>
      <w:rFonts w:asciiTheme="minorHAnsi" w:eastAsiaTheme="minorHAnsi" w:hAnsiTheme="minorHAnsi" w:cstheme="minorBidi"/>
      <w:sz w:val="22"/>
      <w:szCs w:val="22"/>
      <w:lang w:val="en-AU" w:eastAsia="en-US"/>
    </w:rPr>
  </w:style>
  <w:style w:type="character" w:customStyle="1" w:styleId="stbilgiChar">
    <w:name w:val="Üstbilgi Char"/>
    <w:link w:val="a"/>
    <w:rsid w:val="00FD3AD7"/>
    <w:rPr>
      <w:lang w:val="en-AU"/>
    </w:rPr>
  </w:style>
  <w:style w:type="paragraph" w:styleId="stBilgi">
    <w:name w:val="header"/>
    <w:basedOn w:val="Normal"/>
    <w:link w:val="stBilgiChar0"/>
    <w:uiPriority w:val="99"/>
    <w:unhideWhenUsed/>
    <w:rsid w:val="00FD3AD7"/>
    <w:pPr>
      <w:tabs>
        <w:tab w:val="center" w:pos="4536"/>
        <w:tab w:val="right" w:pos="9072"/>
      </w:tabs>
    </w:pPr>
  </w:style>
  <w:style w:type="character" w:customStyle="1" w:styleId="stBilgiChar0">
    <w:name w:val="Üst Bilgi Char"/>
    <w:basedOn w:val="VarsaylanParagrafYazTipi"/>
    <w:link w:val="stBilgi"/>
    <w:uiPriority w:val="99"/>
    <w:rsid w:val="00FD3AD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738D9"/>
    <w:pPr>
      <w:tabs>
        <w:tab w:val="center" w:pos="4536"/>
        <w:tab w:val="right" w:pos="9072"/>
      </w:tabs>
    </w:pPr>
  </w:style>
  <w:style w:type="character" w:customStyle="1" w:styleId="AltBilgiChar">
    <w:name w:val="Alt Bilgi Char"/>
    <w:basedOn w:val="VarsaylanParagrafYazTipi"/>
    <w:link w:val="AltBilgi"/>
    <w:uiPriority w:val="99"/>
    <w:rsid w:val="003738D9"/>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B1B7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B1B75"/>
    <w:rPr>
      <w:rFonts w:ascii="Segoe UI" w:eastAsia="Times New Roman" w:hAnsi="Segoe UI" w:cs="Segoe UI"/>
      <w:sz w:val="18"/>
      <w:szCs w:val="18"/>
      <w:lang w:eastAsia="tr-TR"/>
    </w:rPr>
  </w:style>
  <w:style w:type="paragraph" w:styleId="ListeParagraf">
    <w:name w:val="List Paragraph"/>
    <w:basedOn w:val="Normal"/>
    <w:uiPriority w:val="34"/>
    <w:qFormat/>
    <w:rsid w:val="004E5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Hava Akımı">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ant Kenarı">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951</Words>
  <Characters>5427</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Yazar</cp:lastModifiedBy>
  <cp:revision>15</cp:revision>
  <cp:lastPrinted>2024-08-27T11:34:00Z</cp:lastPrinted>
  <dcterms:created xsi:type="dcterms:W3CDTF">2024-08-16T11:18:00Z</dcterms:created>
  <dcterms:modified xsi:type="dcterms:W3CDTF">2024-09-05T08:34:00Z</dcterms:modified>
</cp:coreProperties>
</file>